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3B" w:rsidRDefault="00E4270B">
      <w:pPr>
        <w:pStyle w:val="af7"/>
        <w:ind w:left="5610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-217805</wp:posOffset>
                </wp:positionV>
                <wp:extent cx="516255" cy="334645"/>
                <wp:effectExtent l="0" t="0" r="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B5949" id="Rectangle 2" o:spid="_x0000_s1026" style="position:absolute;margin-left:239.9pt;margin-top:-17.15pt;width:40.6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x/ew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" stroked="f"/>
            </w:pict>
          </mc:Fallback>
        </mc:AlternateContent>
      </w:r>
      <w:r>
        <w:rPr>
          <w:bCs/>
        </w:rPr>
        <w:t>У</w:t>
      </w:r>
      <w:r w:rsidR="00D017A4">
        <w:rPr>
          <w:bCs/>
        </w:rPr>
        <w:t>ТВЕРЖДЕНА</w:t>
      </w:r>
      <w:r w:rsidR="00472916">
        <w:rPr>
          <w:bCs/>
        </w:rPr>
        <w:br/>
      </w:r>
      <w:r w:rsidR="00472916">
        <w:rPr>
          <w:szCs w:val="28"/>
        </w:rPr>
        <w:t>постановлени</w:t>
      </w:r>
      <w:r>
        <w:rPr>
          <w:szCs w:val="28"/>
        </w:rPr>
        <w:t>ем</w:t>
      </w:r>
      <w:r w:rsidR="00682B3B">
        <w:rPr>
          <w:szCs w:val="28"/>
        </w:rPr>
        <w:t xml:space="preserve"> администрации</w:t>
      </w:r>
    </w:p>
    <w:p w:rsidR="00682B3B" w:rsidRDefault="00682B3B">
      <w:pPr>
        <w:pStyle w:val="af7"/>
        <w:ind w:left="5610"/>
        <w:jc w:val="center"/>
        <w:rPr>
          <w:szCs w:val="28"/>
        </w:rPr>
      </w:pPr>
      <w:r>
        <w:rPr>
          <w:szCs w:val="28"/>
        </w:rPr>
        <w:t xml:space="preserve">Городецкого муниципального </w:t>
      </w:r>
      <w:r w:rsidR="00E80560">
        <w:rPr>
          <w:szCs w:val="28"/>
        </w:rPr>
        <w:t>округа</w:t>
      </w:r>
    </w:p>
    <w:p w:rsidR="00682B3B" w:rsidRDefault="00682B3B">
      <w:pPr>
        <w:pStyle w:val="af7"/>
        <w:ind w:left="5610"/>
        <w:jc w:val="center"/>
        <w:rPr>
          <w:szCs w:val="28"/>
        </w:rPr>
      </w:pPr>
      <w:r>
        <w:rPr>
          <w:szCs w:val="28"/>
        </w:rPr>
        <w:t>Нижегородской области</w:t>
      </w:r>
    </w:p>
    <w:p w:rsidR="00D017A4" w:rsidRDefault="001D3C3F" w:rsidP="00D017A4">
      <w:pPr>
        <w:pStyle w:val="af7"/>
        <w:ind w:left="5610"/>
        <w:jc w:val="center"/>
        <w:rPr>
          <w:szCs w:val="28"/>
          <w:u w:val="single"/>
        </w:rPr>
      </w:pPr>
      <w:r>
        <w:rPr>
          <w:szCs w:val="28"/>
        </w:rPr>
        <w:t>о</w:t>
      </w:r>
      <w:r w:rsidR="00682B3B" w:rsidRPr="008A1334">
        <w:rPr>
          <w:szCs w:val="28"/>
        </w:rPr>
        <w:t>т</w:t>
      </w:r>
      <w:r>
        <w:rPr>
          <w:szCs w:val="28"/>
        </w:rPr>
        <w:t xml:space="preserve"> </w:t>
      </w:r>
      <w:r w:rsidR="00D017A4">
        <w:rPr>
          <w:szCs w:val="28"/>
        </w:rPr>
        <w:t>20.12.2022</w:t>
      </w:r>
      <w:r>
        <w:rPr>
          <w:szCs w:val="28"/>
        </w:rPr>
        <w:t xml:space="preserve"> </w:t>
      </w:r>
      <w:r w:rsidR="00682B3B" w:rsidRPr="00CA21E1">
        <w:rPr>
          <w:szCs w:val="28"/>
        </w:rPr>
        <w:t xml:space="preserve">№ </w:t>
      </w:r>
      <w:r w:rsidR="00D017A4">
        <w:rPr>
          <w:szCs w:val="28"/>
        </w:rPr>
        <w:t>547</w:t>
      </w:r>
      <w:r w:rsidR="00682B3B" w:rsidRPr="00CA21E1">
        <w:rPr>
          <w:szCs w:val="28"/>
        </w:rPr>
        <w:br/>
      </w:r>
      <w:r w:rsidR="00D017A4" w:rsidRPr="00CA21E1">
        <w:rPr>
          <w:szCs w:val="28"/>
        </w:rPr>
        <w:t xml:space="preserve">(в редакции </w:t>
      </w:r>
      <w:r w:rsidR="00D017A4" w:rsidRPr="00D0184E">
        <w:rPr>
          <w:szCs w:val="28"/>
        </w:rPr>
        <w:t xml:space="preserve">от </w:t>
      </w:r>
      <w:r w:rsidR="00360911">
        <w:rPr>
          <w:szCs w:val="28"/>
        </w:rPr>
        <w:t>30</w:t>
      </w:r>
      <w:r w:rsidR="00D017A4" w:rsidRPr="006C68A4">
        <w:rPr>
          <w:szCs w:val="28"/>
        </w:rPr>
        <w:t>.</w:t>
      </w:r>
      <w:r w:rsidR="00D54EF1">
        <w:rPr>
          <w:szCs w:val="28"/>
        </w:rPr>
        <w:t>03</w:t>
      </w:r>
      <w:r w:rsidR="00D017A4" w:rsidRPr="006C68A4">
        <w:rPr>
          <w:szCs w:val="28"/>
        </w:rPr>
        <w:t>.202</w:t>
      </w:r>
      <w:r w:rsidR="00D54EF1">
        <w:rPr>
          <w:szCs w:val="28"/>
        </w:rPr>
        <w:t>6</w:t>
      </w:r>
      <w:r w:rsidR="00D017A4" w:rsidRPr="006C68A4">
        <w:rPr>
          <w:szCs w:val="28"/>
        </w:rPr>
        <w:t xml:space="preserve"> №</w:t>
      </w:r>
      <w:r w:rsidR="00724270" w:rsidRPr="006C68A4">
        <w:rPr>
          <w:szCs w:val="28"/>
          <w:lang w:val="en-US"/>
        </w:rPr>
        <w:t> </w:t>
      </w:r>
      <w:r w:rsidR="00360911">
        <w:rPr>
          <w:szCs w:val="28"/>
        </w:rPr>
        <w:t>1527</w:t>
      </w:r>
      <w:r w:rsidR="00D017A4" w:rsidRPr="0011066B">
        <w:rPr>
          <w:szCs w:val="28"/>
        </w:rPr>
        <w:t>)</w:t>
      </w:r>
    </w:p>
    <w:p w:rsidR="00682B3B" w:rsidRDefault="00682B3B" w:rsidP="008A1334">
      <w:pPr>
        <w:pStyle w:val="af7"/>
        <w:ind w:left="5610"/>
        <w:jc w:val="center"/>
        <w:rPr>
          <w:szCs w:val="28"/>
        </w:rPr>
      </w:pPr>
    </w:p>
    <w:p w:rsidR="008A1334" w:rsidRDefault="008A1334" w:rsidP="008A1334">
      <w:pPr>
        <w:pStyle w:val="af7"/>
        <w:ind w:left="5610"/>
        <w:jc w:val="center"/>
        <w:rPr>
          <w:szCs w:val="28"/>
        </w:rPr>
      </w:pPr>
    </w:p>
    <w:p w:rsidR="00682B3B" w:rsidRDefault="00682B3B">
      <w:pPr>
        <w:pStyle w:val="af7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Муниципальная программа</w:t>
      </w:r>
    </w:p>
    <w:p w:rsidR="00682B3B" w:rsidRDefault="00682B3B">
      <w:pPr>
        <w:ind w:firstLine="0"/>
        <w:jc w:val="center"/>
        <w:rPr>
          <w:b/>
          <w:sz w:val="44"/>
          <w:szCs w:val="44"/>
        </w:rPr>
      </w:pPr>
    </w:p>
    <w:p w:rsidR="00682B3B" w:rsidRDefault="00682B3B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«Управление муниципальными финансами </w:t>
      </w:r>
      <w:r>
        <w:rPr>
          <w:b/>
          <w:sz w:val="44"/>
          <w:szCs w:val="44"/>
        </w:rPr>
        <w:br/>
        <w:t xml:space="preserve">и муниципальным долгом </w:t>
      </w:r>
    </w:p>
    <w:p w:rsidR="00682B3B" w:rsidRDefault="00682B3B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Городецкого </w:t>
      </w:r>
      <w:r w:rsidR="007C555A">
        <w:rPr>
          <w:b/>
          <w:sz w:val="44"/>
          <w:szCs w:val="44"/>
        </w:rPr>
        <w:t>муниципального округа Нижегородской области</w:t>
      </w:r>
      <w:r>
        <w:rPr>
          <w:b/>
          <w:sz w:val="44"/>
          <w:szCs w:val="44"/>
        </w:rPr>
        <w:t>»</w:t>
      </w:r>
    </w:p>
    <w:p w:rsidR="00682B3B" w:rsidRDefault="00682B3B">
      <w:pPr>
        <w:ind w:firstLine="0"/>
        <w:jc w:val="center"/>
        <w:rPr>
          <w:b/>
          <w:sz w:val="44"/>
          <w:szCs w:val="44"/>
        </w:rPr>
      </w:pPr>
    </w:p>
    <w:p w:rsidR="00682B3B" w:rsidRDefault="00682B3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(далее – </w:t>
      </w:r>
      <w:r w:rsidR="00DA6398">
        <w:rPr>
          <w:sz w:val="32"/>
          <w:szCs w:val="32"/>
        </w:rPr>
        <w:t>муниципальная п</w:t>
      </w:r>
      <w:r>
        <w:rPr>
          <w:sz w:val="32"/>
          <w:szCs w:val="32"/>
        </w:rPr>
        <w:t>рограмма)</w:t>
      </w:r>
    </w:p>
    <w:p w:rsidR="00682B3B" w:rsidRDefault="00682B3B">
      <w:pPr>
        <w:ind w:firstLine="0"/>
        <w:jc w:val="center"/>
        <w:rPr>
          <w:sz w:val="28"/>
          <w:szCs w:val="28"/>
        </w:rPr>
      </w:pPr>
    </w:p>
    <w:p w:rsidR="00682B3B" w:rsidRDefault="00682B3B">
      <w:pPr>
        <w:rPr>
          <w:szCs w:val="24"/>
        </w:rPr>
        <w:sectPr w:rsidR="00682B3B" w:rsidSect="003D1645">
          <w:headerReference w:type="even" r:id="rId8"/>
          <w:headerReference w:type="default" r:id="rId9"/>
          <w:pgSz w:w="11906" w:h="16838"/>
          <w:pgMar w:top="1134" w:right="567" w:bottom="1134" w:left="1134" w:header="709" w:footer="113" w:gutter="0"/>
          <w:pgNumType w:start="1"/>
          <w:cols w:space="708"/>
          <w:titlePg/>
          <w:docGrid w:linePitch="360"/>
        </w:sectPr>
      </w:pPr>
    </w:p>
    <w:p w:rsidR="005E00BC" w:rsidRDefault="005E00BC" w:rsidP="005E00BC">
      <w:pPr>
        <w:pStyle w:val="3"/>
        <w:rPr>
          <w:sz w:val="28"/>
        </w:rPr>
      </w:pPr>
      <w:r>
        <w:rPr>
          <w:sz w:val="28"/>
        </w:rPr>
        <w:lastRenderedPageBreak/>
        <w:t>1.Паспорт муниципальной программы</w:t>
      </w:r>
    </w:p>
    <w:p w:rsidR="005E00BC" w:rsidRDefault="005E00BC" w:rsidP="005E00BC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</w:pPr>
            <w:r w:rsidRPr="00184EF6">
              <w:rPr>
                <w:szCs w:val="24"/>
              </w:rPr>
              <w:t xml:space="preserve">Муниципальный заказчик </w:t>
            </w:r>
            <w:r>
              <w:rPr>
                <w:szCs w:val="24"/>
              </w:rPr>
              <w:t>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184EF6" w:rsidRDefault="005E00BC" w:rsidP="005E00BC">
            <w:pPr>
              <w:ind w:firstLine="0"/>
              <w:rPr>
                <w:szCs w:val="24"/>
              </w:rPr>
            </w:pPr>
            <w:r w:rsidRPr="00184EF6">
              <w:rPr>
                <w:szCs w:val="24"/>
              </w:rPr>
              <w:t xml:space="preserve">Администрация Городецкого </w:t>
            </w:r>
            <w:r>
              <w:rPr>
                <w:szCs w:val="24"/>
              </w:rPr>
              <w:t xml:space="preserve">муниципального </w:t>
            </w:r>
            <w:r w:rsidRPr="006C0470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Нижегородской области 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Муниципальный координатор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 администрации Городецкого муниципального округа Нижегородской области (далее – управление финансов)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Соисполнители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 управление экономики администрации Городецкого муниципального округа</w:t>
            </w:r>
            <w:r w:rsidR="00933D32">
              <w:rPr>
                <w:szCs w:val="24"/>
              </w:rPr>
              <w:t xml:space="preserve"> Нижегородской области</w:t>
            </w:r>
            <w:r w:rsidRPr="00404AFD">
              <w:rPr>
                <w:szCs w:val="24"/>
              </w:rPr>
              <w:t>;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 отраслевые (функциональные) органы администрации Городецкого муниципального округа Нижегородской области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1 «Организация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szCs w:val="24"/>
              </w:rPr>
              <w:t>»;</w:t>
            </w:r>
          </w:p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2 «</w:t>
            </w:r>
            <w:r w:rsidRPr="00DA6398">
              <w:rPr>
                <w:szCs w:val="24"/>
                <w:lang w:eastAsia="ru-RU"/>
              </w:rPr>
              <w:t>Повышение финансовой грамотности населения</w:t>
            </w:r>
            <w:r w:rsidRPr="00DA6398">
              <w:rPr>
                <w:szCs w:val="24"/>
              </w:rPr>
              <w:t xml:space="preserve"> Городецкого муниципального округа Нижегородской области</w:t>
            </w:r>
            <w:r>
              <w:rPr>
                <w:szCs w:val="24"/>
              </w:rPr>
              <w:t>»;</w:t>
            </w:r>
          </w:p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3 «Повышение эффективности бюджетных расходов Городецкого муниципального округа Нижегородской области</w:t>
            </w:r>
            <w:r>
              <w:rPr>
                <w:szCs w:val="24"/>
              </w:rPr>
              <w:t>»;</w:t>
            </w:r>
          </w:p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4 «Обеспечение реализации муниципальной программы»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Цель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Default="00F84038" w:rsidP="00F84038">
            <w:pPr>
              <w:ind w:firstLine="0"/>
              <w:rPr>
                <w:szCs w:val="24"/>
              </w:rPr>
            </w:pPr>
            <w:r w:rsidRPr="00F84038">
              <w:rPr>
                <w:szCs w:val="26"/>
              </w:rPr>
              <w:t>Обеспечение сбалансированности и</w:t>
            </w:r>
            <w:r w:rsidR="0064712C">
              <w:rPr>
                <w:szCs w:val="26"/>
              </w:rPr>
              <w:t xml:space="preserve"> </w:t>
            </w:r>
            <w:r w:rsidRPr="00F84038">
              <w:rPr>
                <w:szCs w:val="26"/>
              </w:rPr>
              <w:t>устойчивости бюджетной системы Городецкого муниципального округа Нижегородской области, содействие формированию финансово грамотного поведения граждан и повышение защищенности их интересов в качестве потребителей финансовых услуг, повышение эффективности и</w:t>
            </w:r>
            <w:r>
              <w:rPr>
                <w:szCs w:val="26"/>
              </w:rPr>
              <w:t> </w:t>
            </w:r>
            <w:r w:rsidRPr="00F84038">
              <w:rPr>
                <w:szCs w:val="26"/>
              </w:rPr>
              <w:t>качества управления муниципальными финансами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Задачи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Default="005E00BC" w:rsidP="001604A0">
            <w:pPr>
              <w:numPr>
                <w:ilvl w:val="0"/>
                <w:numId w:val="2"/>
              </w:numPr>
              <w:tabs>
                <w:tab w:val="left" w:pos="487"/>
              </w:tabs>
              <w:ind w:left="62" w:firstLine="142"/>
              <w:rPr>
                <w:szCs w:val="24"/>
              </w:rPr>
            </w:pPr>
            <w:r>
              <w:rPr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муниципального округа.</w:t>
            </w:r>
          </w:p>
          <w:p w:rsidR="005E00BC" w:rsidRPr="004A07E4" w:rsidRDefault="005E00BC" w:rsidP="001604A0">
            <w:pPr>
              <w:numPr>
                <w:ilvl w:val="0"/>
                <w:numId w:val="2"/>
              </w:numPr>
              <w:tabs>
                <w:tab w:val="left" w:pos="487"/>
              </w:tabs>
              <w:ind w:left="62" w:firstLine="142"/>
              <w:rPr>
                <w:szCs w:val="24"/>
              </w:rPr>
            </w:pPr>
            <w:r w:rsidRPr="004A07E4">
              <w:rPr>
                <w:szCs w:val="24"/>
              </w:rPr>
              <w:t>Содействие формированию финансово грамотного поведения граждан и повышение защищенности их интересов в</w:t>
            </w:r>
            <w:r w:rsidR="00A022F0">
              <w:rPr>
                <w:szCs w:val="24"/>
              </w:rPr>
              <w:t> </w:t>
            </w:r>
            <w:r w:rsidRPr="004A07E4">
              <w:rPr>
                <w:szCs w:val="24"/>
              </w:rPr>
              <w:t xml:space="preserve">качестве потребителей финансовых услуг как необходимого условия повышения уровня и качества жизни населения муниципального округа. </w:t>
            </w:r>
          </w:p>
          <w:p w:rsidR="005E00BC" w:rsidRDefault="005E00BC" w:rsidP="001604A0">
            <w:pPr>
              <w:numPr>
                <w:ilvl w:val="0"/>
                <w:numId w:val="2"/>
              </w:numPr>
              <w:tabs>
                <w:tab w:val="left" w:pos="487"/>
              </w:tabs>
              <w:ind w:left="62" w:firstLine="142"/>
              <w:rPr>
                <w:szCs w:val="24"/>
              </w:rPr>
            </w:pPr>
            <w:r w:rsidRPr="00404AFD">
              <w:rPr>
                <w:szCs w:val="24"/>
              </w:rPr>
              <w:t>Повышение эффективности бюджетных расходов на</w:t>
            </w:r>
            <w:r>
              <w:rPr>
                <w:szCs w:val="24"/>
              </w:rPr>
              <w:t xml:space="preserve"> основе дальнейшего совершенствования бюджетных правоотношений и механизмов использования бюджетных средств.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Этапы и сроки реализации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6"/>
              </w:rPr>
              <w:t>Муниципальная п</w:t>
            </w:r>
            <w:r w:rsidRPr="003D655F">
              <w:rPr>
                <w:szCs w:val="26"/>
              </w:rPr>
              <w:t>рограмма реализуется в 20</w:t>
            </w:r>
            <w:r>
              <w:rPr>
                <w:szCs w:val="26"/>
              </w:rPr>
              <w:t>23</w:t>
            </w:r>
            <w:r w:rsidRPr="003D655F">
              <w:rPr>
                <w:szCs w:val="26"/>
              </w:rPr>
              <w:t>-202</w:t>
            </w:r>
            <w:r>
              <w:rPr>
                <w:szCs w:val="26"/>
              </w:rPr>
              <w:t>8</w:t>
            </w:r>
            <w:r w:rsidRPr="003D655F">
              <w:rPr>
                <w:szCs w:val="26"/>
              </w:rPr>
              <w:t xml:space="preserve"> годы в </w:t>
            </w:r>
            <w:r>
              <w:rPr>
                <w:szCs w:val="26"/>
              </w:rPr>
              <w:t>один</w:t>
            </w:r>
            <w:r w:rsidRPr="003D655F">
              <w:rPr>
                <w:szCs w:val="26"/>
              </w:rPr>
              <w:t xml:space="preserve"> этап</w:t>
            </w:r>
          </w:p>
        </w:tc>
      </w:tr>
      <w:tr w:rsidR="005E00BC" w:rsidTr="00A022F0">
        <w:tc>
          <w:tcPr>
            <w:tcW w:w="3369" w:type="dxa"/>
          </w:tcPr>
          <w:p w:rsidR="005E00BC" w:rsidRPr="00933D32" w:rsidRDefault="005E00BC" w:rsidP="005E00BC">
            <w:pPr>
              <w:pStyle w:val="af2"/>
              <w:rPr>
                <w:szCs w:val="24"/>
              </w:rPr>
            </w:pPr>
            <w:r w:rsidRPr="00933D32">
              <w:rPr>
                <w:szCs w:val="24"/>
              </w:rPr>
              <w:t xml:space="preserve">Объем финансового обеспечения реализации муниципальной программы за счет всех источников финансирования </w:t>
            </w:r>
          </w:p>
        </w:tc>
        <w:tc>
          <w:tcPr>
            <w:tcW w:w="6945" w:type="dxa"/>
          </w:tcPr>
          <w:p w:rsidR="00D54EF1" w:rsidRPr="005E19C4" w:rsidRDefault="005E00BC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 xml:space="preserve">Всего за период реализации муниципальной программы </w:t>
            </w:r>
            <w:r w:rsidR="00CD0EA3">
              <w:t>–</w:t>
            </w:r>
            <w:r w:rsidRPr="00933D32">
              <w:t xml:space="preserve"> </w:t>
            </w:r>
            <w:r w:rsidR="00360911">
              <w:t>795 492,7</w:t>
            </w:r>
            <w:r w:rsidR="00D54EF1" w:rsidRPr="005E19C4">
              <w:t> тыс. руб</w:t>
            </w:r>
            <w:r w:rsidR="00D54EF1">
              <w:t>лей</w:t>
            </w:r>
            <w:r w:rsidR="00D54EF1" w:rsidRPr="005E19C4">
              <w:t>, в т.ч.:</w:t>
            </w:r>
          </w:p>
          <w:p w:rsidR="00D54EF1" w:rsidRPr="005E19C4" w:rsidRDefault="00D54EF1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5E19C4">
              <w:t>2023 – 48 608,9 тыс. рублей;</w:t>
            </w:r>
          </w:p>
          <w:p w:rsidR="00D54EF1" w:rsidRPr="005E19C4" w:rsidRDefault="00D54EF1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5E19C4">
              <w:t xml:space="preserve">2024 – </w:t>
            </w:r>
            <w:r>
              <w:t>70 223,2</w:t>
            </w:r>
            <w:r w:rsidRPr="005E19C4">
              <w:t xml:space="preserve"> тыс. рублей;</w:t>
            </w:r>
          </w:p>
          <w:p w:rsidR="00D54EF1" w:rsidRPr="005E19C4" w:rsidRDefault="00D54EF1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5E19C4">
              <w:t>2025 –</w:t>
            </w:r>
            <w:r>
              <w:t>85 938,2</w:t>
            </w:r>
            <w:r w:rsidRPr="005E19C4">
              <w:t xml:space="preserve"> тыс. рублей;</w:t>
            </w:r>
          </w:p>
          <w:p w:rsidR="00D54EF1" w:rsidRPr="005E19C4" w:rsidRDefault="00D54EF1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5E19C4">
              <w:t xml:space="preserve">2026 – </w:t>
            </w:r>
            <w:r w:rsidR="00360911">
              <w:t>272 996,7</w:t>
            </w:r>
            <w:r w:rsidRPr="005E19C4">
              <w:t xml:space="preserve"> тыс. рублей;</w:t>
            </w:r>
          </w:p>
          <w:p w:rsidR="00D54EF1" w:rsidRPr="005E19C4" w:rsidRDefault="00D54EF1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5E19C4">
              <w:t xml:space="preserve">2027 – </w:t>
            </w:r>
            <w:r>
              <w:t xml:space="preserve">164 249,4 </w:t>
            </w:r>
            <w:r w:rsidRPr="005E19C4">
              <w:t>тыс. рублей;</w:t>
            </w:r>
          </w:p>
          <w:p w:rsidR="005E00BC" w:rsidRPr="00933D32" w:rsidRDefault="00D54EF1" w:rsidP="00D54EF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>
              <w:t>2028 – 153 476,3</w:t>
            </w:r>
            <w:r w:rsidRPr="005E19C4">
              <w:t xml:space="preserve"> тыс. рублей</w:t>
            </w:r>
            <w:r w:rsidR="005E00BC" w:rsidRPr="00933D32">
              <w:t>.</w:t>
            </w:r>
          </w:p>
          <w:p w:rsidR="005E00BC" w:rsidRPr="00933D32" w:rsidRDefault="005E00BC" w:rsidP="005E00BC">
            <w:pPr>
              <w:tabs>
                <w:tab w:val="left" w:pos="2580"/>
              </w:tabs>
              <w:rPr>
                <w:sz w:val="12"/>
                <w:szCs w:val="12"/>
              </w:rPr>
            </w:pPr>
          </w:p>
        </w:tc>
      </w:tr>
      <w:tr w:rsidR="005E00BC" w:rsidRPr="00397E67" w:rsidTr="00933D32">
        <w:trPr>
          <w:trHeight w:val="3533"/>
        </w:trPr>
        <w:tc>
          <w:tcPr>
            <w:tcW w:w="3369" w:type="dxa"/>
          </w:tcPr>
          <w:p w:rsidR="005E00BC" w:rsidRPr="00612C95" w:rsidRDefault="005E00BC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6945" w:type="dxa"/>
          </w:tcPr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397E67">
              <w:rPr>
                <w:szCs w:val="24"/>
                <w:lang w:eastAsia="ru-RU"/>
              </w:rPr>
              <w:t>- удельный вес муниципального долга по отношению к доходам бюджета муниципального округа без учета безвозмездных поступлений и (или) поступлений налоговых доходов по дополнительным нормативам о</w:t>
            </w:r>
            <w:r w:rsidR="00360911">
              <w:rPr>
                <w:szCs w:val="24"/>
                <w:lang w:eastAsia="ru-RU"/>
              </w:rPr>
              <w:t>тчислений составит не более 3</w:t>
            </w:r>
            <w:r>
              <w:rPr>
                <w:szCs w:val="24"/>
                <w:lang w:eastAsia="ru-RU"/>
              </w:rPr>
              <w:t>,5</w:t>
            </w:r>
            <w:r w:rsidRPr="00397E67">
              <w:rPr>
                <w:szCs w:val="24"/>
                <w:lang w:eastAsia="ru-RU"/>
              </w:rPr>
              <w:t>%;</w:t>
            </w: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/>
                <w:sz w:val="4"/>
                <w:szCs w:val="4"/>
              </w:rPr>
            </w:pP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397E67">
              <w:rPr>
                <w:szCs w:val="24"/>
                <w:lang w:eastAsia="ru-RU"/>
              </w:rPr>
              <w:t xml:space="preserve">- доля общеобразовательных организаций, принявших участие </w:t>
            </w:r>
            <w:r w:rsidRPr="00397E67">
              <w:rPr>
                <w:szCs w:val="24"/>
                <w:lang w:eastAsia="ru-RU"/>
              </w:rPr>
              <w:br/>
              <w:t xml:space="preserve">в уроках по вопросам финансовой грамотности, </w:t>
            </w:r>
            <w:r w:rsidRPr="00397E67">
              <w:rPr>
                <w:spacing w:val="-6"/>
                <w:szCs w:val="24"/>
              </w:rPr>
              <w:t xml:space="preserve">в общем количестве общеобразовательных организаций муниципального округа </w:t>
            </w:r>
            <w:r>
              <w:rPr>
                <w:szCs w:val="24"/>
                <w:lang w:eastAsia="ru-RU"/>
              </w:rPr>
              <w:t>–</w:t>
            </w:r>
            <w:r w:rsidRPr="00397E67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100,0</w:t>
            </w:r>
            <w:r w:rsidRPr="00397E67">
              <w:rPr>
                <w:szCs w:val="24"/>
                <w:lang w:eastAsia="ru-RU"/>
              </w:rPr>
              <w:t>%;</w:t>
            </w: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sz w:val="4"/>
                <w:szCs w:val="4"/>
                <w:lang w:eastAsia="ru-RU"/>
              </w:rPr>
            </w:pPr>
          </w:p>
          <w:p w:rsidR="00C8544D" w:rsidRPr="001D2516" w:rsidRDefault="00D54EF1" w:rsidP="00360911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97E67">
              <w:rPr>
                <w:szCs w:val="24"/>
                <w:lang w:eastAsia="ru-RU"/>
              </w:rPr>
              <w:t xml:space="preserve">- доля расходов бюджета муниципального округа, формируемых </w:t>
            </w:r>
            <w:r w:rsidRPr="00397E67">
              <w:rPr>
                <w:szCs w:val="24"/>
                <w:lang w:eastAsia="ru-RU"/>
              </w:rPr>
              <w:br/>
              <w:t xml:space="preserve">в рамках муниципальных программ, в общем объеме расходов бюджета муниципального округа </w:t>
            </w:r>
            <w:r>
              <w:rPr>
                <w:szCs w:val="24"/>
                <w:lang w:eastAsia="ru-RU"/>
              </w:rPr>
              <w:t>–</w:t>
            </w:r>
            <w:r w:rsidRPr="00397E67">
              <w:rPr>
                <w:szCs w:val="24"/>
                <w:lang w:eastAsia="ru-RU"/>
              </w:rPr>
              <w:t xml:space="preserve"> </w:t>
            </w:r>
            <w:r w:rsidR="00360911">
              <w:rPr>
                <w:szCs w:val="24"/>
                <w:lang w:eastAsia="ru-RU"/>
              </w:rPr>
              <w:t>91,8</w:t>
            </w:r>
            <w:r>
              <w:rPr>
                <w:szCs w:val="24"/>
                <w:lang w:eastAsia="ru-RU"/>
              </w:rPr>
              <w:t>%</w:t>
            </w:r>
          </w:p>
        </w:tc>
      </w:tr>
      <w:tr w:rsidR="005E00BC" w:rsidTr="00A022F0">
        <w:trPr>
          <w:trHeight w:val="3396"/>
        </w:trPr>
        <w:tc>
          <w:tcPr>
            <w:tcW w:w="3369" w:type="dxa"/>
          </w:tcPr>
          <w:p w:rsidR="005E00BC" w:rsidRPr="00612C95" w:rsidRDefault="0068169A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t>Непосредственные</w:t>
            </w:r>
            <w:r w:rsidR="005E00BC" w:rsidRPr="00612C95">
              <w:rPr>
                <w:szCs w:val="24"/>
              </w:rPr>
              <w:t xml:space="preserve"> результаты реализации муниципальной программы</w:t>
            </w:r>
          </w:p>
        </w:tc>
        <w:tc>
          <w:tcPr>
            <w:tcW w:w="6945" w:type="dxa"/>
          </w:tcPr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>-</w:t>
            </w:r>
            <w:r w:rsidRPr="00397E67">
              <w:rPr>
                <w:szCs w:val="24"/>
                <w:lang w:eastAsia="ru-RU"/>
              </w:rPr>
              <w:t> доходы бюджета муниципа</w:t>
            </w:r>
            <w:r>
              <w:rPr>
                <w:szCs w:val="24"/>
                <w:lang w:eastAsia="ru-RU"/>
              </w:rPr>
              <w:t>льного округа на душу населения 64,3</w:t>
            </w:r>
            <w:r w:rsidRPr="00397E67">
              <w:rPr>
                <w:szCs w:val="24"/>
                <w:lang w:eastAsia="ru-RU"/>
              </w:rPr>
              <w:t> тыс. рублей;</w:t>
            </w: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>- отсутствие просроченной кредиторской задолженности бюджета муниципального округа;</w:t>
            </w: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/>
                <w:sz w:val="4"/>
                <w:szCs w:val="4"/>
              </w:rPr>
            </w:pP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 xml:space="preserve">- количество проведенных мероприятий, направленных на повышение финансовой грамотности населения муниципального округа, в соответствующем финансовом году не менее </w:t>
            </w:r>
            <w:r>
              <w:rPr>
                <w:bCs/>
                <w:szCs w:val="24"/>
                <w:lang w:eastAsia="ru-RU"/>
              </w:rPr>
              <w:t>225</w:t>
            </w:r>
            <w:r w:rsidRPr="00397E67">
              <w:rPr>
                <w:bCs/>
                <w:szCs w:val="24"/>
                <w:lang w:eastAsia="ru-RU"/>
              </w:rPr>
              <w:t>;</w:t>
            </w: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/>
                <w:sz w:val="4"/>
                <w:szCs w:val="4"/>
              </w:rPr>
            </w:pPr>
          </w:p>
          <w:p w:rsidR="00D54EF1" w:rsidRPr="00397E67" w:rsidRDefault="00D54EF1" w:rsidP="00D54EF1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 xml:space="preserve">- количество главных администраторов средств бюджета муниципального округа, имеющих индекс качества финансового менеджмента менее 75 %, не более </w:t>
            </w:r>
            <w:r>
              <w:rPr>
                <w:bCs/>
                <w:szCs w:val="24"/>
                <w:lang w:eastAsia="ru-RU"/>
              </w:rPr>
              <w:t>2</w:t>
            </w:r>
            <w:r w:rsidRPr="00397E67">
              <w:rPr>
                <w:bCs/>
                <w:szCs w:val="24"/>
                <w:lang w:eastAsia="ru-RU"/>
              </w:rPr>
              <w:t>;</w:t>
            </w:r>
          </w:p>
          <w:p w:rsidR="005E00BC" w:rsidRPr="004A29D4" w:rsidRDefault="00D54EF1" w:rsidP="00D54EF1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97E67">
              <w:rPr>
                <w:bCs/>
                <w:szCs w:val="24"/>
                <w:lang w:eastAsia="ru-RU"/>
              </w:rPr>
              <w:t xml:space="preserve">- количество проведенных контрольных мероприятий в соответствующем финансовом году не менее </w:t>
            </w:r>
            <w:r>
              <w:rPr>
                <w:bCs/>
                <w:szCs w:val="24"/>
                <w:lang w:eastAsia="ru-RU"/>
              </w:rPr>
              <w:t>22</w:t>
            </w:r>
            <w:r w:rsidRPr="00397E67">
              <w:rPr>
                <w:bCs/>
                <w:szCs w:val="24"/>
                <w:lang w:eastAsia="ru-RU"/>
              </w:rPr>
              <w:t>.</w:t>
            </w:r>
          </w:p>
        </w:tc>
      </w:tr>
    </w:tbl>
    <w:p w:rsidR="005E00BC" w:rsidRDefault="005E00BC" w:rsidP="005E00BC">
      <w:pPr>
        <w:ind w:left="720" w:firstLine="0"/>
        <w:outlineLvl w:val="2"/>
        <w:rPr>
          <w:b/>
          <w:sz w:val="28"/>
          <w:szCs w:val="28"/>
        </w:rPr>
      </w:pPr>
    </w:p>
    <w:p w:rsidR="005E00BC" w:rsidRPr="004D3741" w:rsidRDefault="005E00BC" w:rsidP="005E00BC">
      <w:pPr>
        <w:numPr>
          <w:ilvl w:val="0"/>
          <w:numId w:val="1"/>
        </w:numPr>
        <w:jc w:val="center"/>
        <w:outlineLvl w:val="2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Текстовая часть муниципальной программы</w:t>
      </w:r>
    </w:p>
    <w:p w:rsidR="005E00BC" w:rsidRPr="004D3741" w:rsidRDefault="005E00BC" w:rsidP="005E00BC">
      <w:pPr>
        <w:ind w:left="720" w:firstLine="0"/>
        <w:outlineLvl w:val="2"/>
        <w:rPr>
          <w:b/>
          <w:sz w:val="20"/>
          <w:szCs w:val="20"/>
        </w:rPr>
      </w:pPr>
    </w:p>
    <w:p w:rsidR="005E00BC" w:rsidRPr="004D3741" w:rsidRDefault="005E00BC" w:rsidP="005E00BC">
      <w:pPr>
        <w:widowControl w:val="0"/>
        <w:tabs>
          <w:tab w:val="left" w:pos="-1418"/>
        </w:tabs>
        <w:suppressAutoHyphens/>
        <w:autoSpaceDE w:val="0"/>
        <w:autoSpaceDN w:val="0"/>
        <w:adjustRightInd w:val="0"/>
        <w:ind w:left="720" w:firstLine="0"/>
        <w:jc w:val="center"/>
        <w:outlineLvl w:val="1"/>
        <w:rPr>
          <w:rFonts w:eastAsia="Times New Roman"/>
          <w:b/>
          <w:sz w:val="28"/>
          <w:szCs w:val="28"/>
        </w:rPr>
      </w:pPr>
      <w:r w:rsidRPr="004D3741">
        <w:rPr>
          <w:rFonts w:eastAsia="Times New Roman"/>
          <w:b/>
          <w:sz w:val="28"/>
          <w:szCs w:val="28"/>
        </w:rPr>
        <w:t>2.1. Характеристика текущего состояния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Современное состояние и развитие системы управления муниципальными финансами в Городецком муниципальном округе Нижегородской области (далее </w:t>
      </w:r>
      <w:r>
        <w:rPr>
          <w:sz w:val="28"/>
          <w:szCs w:val="28"/>
        </w:rPr>
        <w:t xml:space="preserve">–муниципальный </w:t>
      </w:r>
      <w:r w:rsidRPr="004D3741">
        <w:rPr>
          <w:sz w:val="28"/>
          <w:szCs w:val="28"/>
        </w:rPr>
        <w:t xml:space="preserve">округ) характеризуется проведением ответственной и прозрачной бюджетной политики в полном соответствии с требованиями бюджетного законодательства, эффективным использованием бюджетных средств в рамках приоритетных задач, обеспечением устойчивости и сбалансированности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 в долгосрочной перспективе.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С 2015 года управление муниципальными финансами осуществлялось в рамках муниципальной </w:t>
      </w:r>
      <w:hyperlink r:id="rId10" w:history="1">
        <w:r w:rsidRPr="004D3741">
          <w:rPr>
            <w:sz w:val="28"/>
            <w:szCs w:val="28"/>
          </w:rPr>
          <w:t>программы</w:t>
        </w:r>
      </w:hyperlink>
      <w:r w:rsidRPr="004D3741">
        <w:rPr>
          <w:sz w:val="28"/>
          <w:szCs w:val="28"/>
        </w:rPr>
        <w:t xml:space="preserve"> «Управление муниципальными финансами и муниципальным долгом Городецкого района».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рамках реализации данной программы осуществлен комплекс мероприятий, направленных на совершенствование системы управления муниципальными финансами, среди которых необходимо выделить: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переход от годового планирования к среднесрочному финансовому планированию;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формирование прозрачной бюджетной отчетности и сводной бухгалтерской отчетности бюджетных и автономных учреждений;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проведение взвешенной долговой политики;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lastRenderedPageBreak/>
        <w:t>- развитие нормативного правового регулирования предоставления муниципальных услуг, формирования и финансового обеспечения выполнения муниципальных заданий на основе нормативного финансирования оказания муниципальных услуг муниципальными учреждениями, субсидий юридическим лицам и некоммерческим организациям, не являющимся государственными (муниципальными) учреждениями, нормирования затрат на обеспечение функций органов местного самоуправления и подведомственным им казенных учреждений;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повышение прозрачности и доступности информации о бюджетном процессе, в том числе посредством предоставления бюджета в доступном для граждан формате («Бюджет для граждан»);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проведение мониторинга качества финансового менеджмента;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- разработка </w:t>
      </w:r>
      <w:r w:rsidRPr="004D3741">
        <w:rPr>
          <w:rFonts w:eastAsia="Times New Roman"/>
          <w:sz w:val="28"/>
          <w:szCs w:val="28"/>
          <w:lang w:eastAsia="ru-RU"/>
        </w:rPr>
        <w:t xml:space="preserve">бюджетного прогноза на долгосрочный </w:t>
      </w:r>
      <w:r w:rsidRPr="004D3741">
        <w:rPr>
          <w:sz w:val="28"/>
          <w:szCs w:val="28"/>
        </w:rPr>
        <w:t>период;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 xml:space="preserve">- размещение и поддержание в актуальном состоянии информации о муниципальных учреждениях на общероссийском сайте </w:t>
      </w:r>
      <w:hyperlink r:id="rId11" w:history="1">
        <w:r w:rsidRPr="004D3741">
          <w:rPr>
            <w:rStyle w:val="ac"/>
            <w:color w:val="auto"/>
            <w:sz w:val="28"/>
            <w:szCs w:val="28"/>
          </w:rPr>
          <w:t>http://bus.gov.ru</w:t>
        </w:r>
      </w:hyperlink>
      <w:r w:rsidRPr="004D3741">
        <w:rPr>
          <w:sz w:val="28"/>
          <w:szCs w:val="28"/>
        </w:rPr>
        <w:t>;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>- </w:t>
      </w:r>
      <w:r w:rsidRPr="004D3741">
        <w:rPr>
          <w:rFonts w:eastAsia="Times New Roman"/>
          <w:sz w:val="28"/>
          <w:szCs w:val="28"/>
          <w:lang w:eastAsia="ru-RU"/>
        </w:rPr>
        <w:t>размещение информации на едином портале бюджетной системы Российской Федерации;</w:t>
      </w:r>
    </w:p>
    <w:p w:rsidR="005E00BC" w:rsidRPr="004D3741" w:rsidRDefault="005E00BC" w:rsidP="005E00BC">
      <w:pPr>
        <w:pStyle w:val="a7"/>
        <w:tabs>
          <w:tab w:val="left" w:pos="0"/>
        </w:tabs>
        <w:rPr>
          <w:sz w:val="28"/>
          <w:szCs w:val="28"/>
        </w:rPr>
      </w:pPr>
      <w:r w:rsidRPr="004D3741">
        <w:rPr>
          <w:sz w:val="28"/>
          <w:szCs w:val="28"/>
        </w:rPr>
        <w:t>- проведение интернет-опросов по бюджетной тематике.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целом поставленные задачи муниципальной программы «Управление муниципальными финансами и муниципальным долгом Городецкого района» выполнены.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то же время, в сфере управления муниципальными финансами Городецкого района сохраняется ряд нерешенных проблем, в том числе: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значительный объем муниципального долга;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недостаточная мотивация отраслевых (функциональных) органов администрации к повышению качества управления бюджетным процессом;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недостаточное обеспечение доходными источниками расходных полномочий муниципального образования;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недостаточная мотивация отраслевых (функциональных) органов администрации к оптимизации бюджетных расходов;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укрепления кадровой основы специалистов органов местного самоуправления и муниципальных учреждений путем участия в мероприятиях по обмену опытом, подготовке, переподготовке и повышению квалификации;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более эффективного применения современных информационных технологий в сфере управления муниципальными финансами;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повышения действенности муниципального финансового контроля, его направленности на оценку эффективности использования бюджетных средств;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низкая степень заинтересованности граждан в обсуждении целей и результатов использования бюджетных средств;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- низкий уровень финансовой грамотности населения, что приводит к отрицательным последствиям для потребителей финансовых услуг, сдерживает развитие финансовых рынков, подрывает доверие к финансовым институтам </w:t>
      </w:r>
      <w:r w:rsidRPr="00404AFD">
        <w:rPr>
          <w:sz w:val="28"/>
          <w:szCs w:val="28"/>
        </w:rPr>
        <w:lastRenderedPageBreak/>
        <w:t>и в целом к государственной политике в данной сфере, обуславливает дополнительную нагрузку на бюджет, приводит к снижению темпов экономического роста.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Закрепление достигнутых</w:t>
      </w:r>
      <w:r w:rsidRPr="004D3741">
        <w:rPr>
          <w:sz w:val="28"/>
          <w:szCs w:val="28"/>
        </w:rPr>
        <w:t xml:space="preserve"> результатов и обеспечение дальнейшего динамического развития в сфере управления муниципальными финансами требует продолжения финансирования мероприятий муниципальной программы, что приведет к повышению качества управления муниципальными финансами и обеспечит, в свою очередь, максимально эффективное использование муниципальных финансов, создаст благоприятные условия для экономического развития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E00BC" w:rsidRPr="004D3741" w:rsidRDefault="005E00BC" w:rsidP="005E00BC">
      <w:pPr>
        <w:pStyle w:val="3"/>
        <w:rPr>
          <w:sz w:val="28"/>
        </w:rPr>
      </w:pPr>
      <w:r w:rsidRPr="004D3741">
        <w:rPr>
          <w:sz w:val="28"/>
        </w:rPr>
        <w:t>2.2. Цели, задачи муниципальной программы</w:t>
      </w:r>
    </w:p>
    <w:p w:rsidR="005E00BC" w:rsidRPr="004D3741" w:rsidRDefault="005E00BC" w:rsidP="005E00BC">
      <w:pPr>
        <w:rPr>
          <w:sz w:val="20"/>
          <w:szCs w:val="20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Цель муниципальной программы – </w:t>
      </w:r>
      <w:r w:rsidRPr="00F84038">
        <w:rPr>
          <w:sz w:val="28"/>
          <w:szCs w:val="28"/>
        </w:rPr>
        <w:t>обеспечение сбалансированности и устойчивости бюджетной системы Городецкого муниципального округа Нижегородской области, содействие формированию финансово грамотного поведения граждан и повышение защищенности их интересов в качестве потребителей финансовых услуг, повышение эффективности и качества упра</w:t>
      </w:r>
      <w:r w:rsidR="00F84038" w:rsidRPr="00F84038">
        <w:rPr>
          <w:sz w:val="28"/>
          <w:szCs w:val="28"/>
        </w:rPr>
        <w:t>вления муниципальными финансами.</w:t>
      </w:r>
    </w:p>
    <w:p w:rsidR="005E00BC" w:rsidRPr="004D3741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Для достижения поставленной</w:t>
      </w:r>
      <w:r w:rsidRPr="004D3741">
        <w:rPr>
          <w:sz w:val="28"/>
          <w:szCs w:val="28"/>
        </w:rPr>
        <w:t xml:space="preserve"> цели необходимо решение следующих задач:</w:t>
      </w:r>
    </w:p>
    <w:p w:rsidR="005E00BC" w:rsidRPr="004D3741" w:rsidRDefault="005E00BC" w:rsidP="005E00BC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D3741">
        <w:rPr>
          <w:sz w:val="28"/>
          <w:szCs w:val="28"/>
        </w:rPr>
        <w:t xml:space="preserve">Создание оптимальных условий для повышения бюджетного потенциала, сбалансированности и устойчивости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4A07E4" w:rsidRPr="004A07E4" w:rsidRDefault="004A07E4" w:rsidP="004A07E4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A07E4">
        <w:rPr>
          <w:sz w:val="28"/>
          <w:szCs w:val="28"/>
        </w:rPr>
        <w:t>Содействие формированию финансово грамотного поведения граждан и повышение защищенности их интересов в качестве потребителей финансовых услуг как необходимого условия повышения уровня и качества жизни населения муниципального округа.</w:t>
      </w:r>
    </w:p>
    <w:p w:rsidR="005E00BC" w:rsidRPr="004D3741" w:rsidRDefault="005E00BC" w:rsidP="005E00BC">
      <w:pPr>
        <w:pStyle w:val="a4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741">
        <w:rPr>
          <w:sz w:val="28"/>
          <w:szCs w:val="28"/>
        </w:rPr>
        <w:t>Повышение эффективности бюджетных расходов на основе дальнейшего совершенствования бюджетных правоотношений и механизмов использования бюджетных средств.</w:t>
      </w:r>
    </w:p>
    <w:p w:rsidR="005E00BC" w:rsidRPr="00513470" w:rsidRDefault="005E00BC" w:rsidP="005E00BC">
      <w:pPr>
        <w:rPr>
          <w:szCs w:val="24"/>
        </w:rPr>
      </w:pPr>
    </w:p>
    <w:p w:rsidR="005E00BC" w:rsidRPr="004D3741" w:rsidRDefault="005E00BC" w:rsidP="005E00BC">
      <w:pPr>
        <w:pStyle w:val="3"/>
        <w:rPr>
          <w:sz w:val="28"/>
        </w:rPr>
      </w:pPr>
      <w:r w:rsidRPr="004D3741">
        <w:rPr>
          <w:sz w:val="28"/>
        </w:rPr>
        <w:t>2.3. Сроки и этапы реализации муниципальной программы</w:t>
      </w:r>
    </w:p>
    <w:p w:rsidR="005E00BC" w:rsidRPr="004D3741" w:rsidRDefault="005E00BC" w:rsidP="005E00BC"/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pacing w:val="-6"/>
          <w:sz w:val="28"/>
          <w:szCs w:val="28"/>
          <w:lang w:eastAsia="ar-SA"/>
        </w:rPr>
        <w:t>Муниципальная программа реализуется в период с 2023 по 2028 годы в один этап</w:t>
      </w:r>
      <w:r w:rsidRPr="004D3741">
        <w:rPr>
          <w:spacing w:val="-6"/>
          <w:sz w:val="28"/>
          <w:szCs w:val="28"/>
        </w:rPr>
        <w:t>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0" w:name="Par176"/>
      <w:bookmarkEnd w:id="0"/>
    </w:p>
    <w:p w:rsidR="00682B3B" w:rsidRPr="004D3741" w:rsidRDefault="00682B3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682B3B" w:rsidRPr="004D3741" w:rsidSect="003D1645">
          <w:pgSz w:w="11906" w:h="16838"/>
          <w:pgMar w:top="1134" w:right="567" w:bottom="1134" w:left="1134" w:header="709" w:footer="113" w:gutter="0"/>
          <w:cols w:space="708"/>
          <w:docGrid w:linePitch="360"/>
        </w:sectPr>
      </w:pPr>
    </w:p>
    <w:p w:rsidR="00962E62" w:rsidRPr="004D3741" w:rsidRDefault="00962E62" w:rsidP="00962E62">
      <w:pPr>
        <w:pStyle w:val="3"/>
        <w:rPr>
          <w:sz w:val="28"/>
        </w:rPr>
      </w:pPr>
      <w:r w:rsidRPr="004D3741">
        <w:rPr>
          <w:sz w:val="28"/>
        </w:rPr>
        <w:lastRenderedPageBreak/>
        <w:t xml:space="preserve">2.4. Целевые индикаторы и непосредственные результаты реализации </w:t>
      </w:r>
      <w:r w:rsidR="00033519" w:rsidRPr="004D3741">
        <w:rPr>
          <w:sz w:val="28"/>
        </w:rPr>
        <w:t>муниципальной п</w:t>
      </w:r>
      <w:r w:rsidRPr="004D3741">
        <w:rPr>
          <w:sz w:val="28"/>
        </w:rPr>
        <w:t>рограммы</w:t>
      </w:r>
    </w:p>
    <w:p w:rsidR="00033519" w:rsidRPr="004D3741" w:rsidRDefault="00033519" w:rsidP="00033519"/>
    <w:p w:rsidR="00682B3B" w:rsidRPr="004D3741" w:rsidRDefault="00682B3B">
      <w:pPr>
        <w:ind w:left="2124"/>
        <w:jc w:val="right"/>
        <w:rPr>
          <w:i/>
          <w:sz w:val="26"/>
          <w:szCs w:val="26"/>
        </w:rPr>
      </w:pPr>
      <w:r w:rsidRPr="004D3741">
        <w:rPr>
          <w:i/>
          <w:sz w:val="26"/>
          <w:szCs w:val="26"/>
        </w:rPr>
        <w:t xml:space="preserve">Таблица </w:t>
      </w:r>
      <w:r w:rsidR="001550D8" w:rsidRPr="004D3741">
        <w:rPr>
          <w:i/>
          <w:sz w:val="26"/>
          <w:szCs w:val="26"/>
        </w:rPr>
        <w:t>1</w:t>
      </w:r>
    </w:p>
    <w:p w:rsidR="009740D2" w:rsidRPr="00C8608E" w:rsidRDefault="009740D2" w:rsidP="009740D2">
      <w:pPr>
        <w:ind w:firstLine="0"/>
        <w:jc w:val="center"/>
        <w:rPr>
          <w:b/>
          <w:sz w:val="28"/>
          <w:szCs w:val="28"/>
        </w:rPr>
      </w:pPr>
    </w:p>
    <w:p w:rsidR="00D54EF1" w:rsidRPr="00C8608E" w:rsidRDefault="00D54EF1" w:rsidP="00D54EF1">
      <w:pPr>
        <w:ind w:firstLine="0"/>
        <w:jc w:val="center"/>
        <w:rPr>
          <w:b/>
          <w:sz w:val="28"/>
          <w:szCs w:val="28"/>
        </w:rPr>
      </w:pPr>
      <w:r w:rsidRPr="00C8608E">
        <w:rPr>
          <w:b/>
          <w:sz w:val="28"/>
          <w:szCs w:val="28"/>
        </w:rPr>
        <w:t>Сведения о целевых индикаторах и непосредственных результатах реализации муниципальной программы</w:t>
      </w:r>
    </w:p>
    <w:p w:rsidR="00D54EF1" w:rsidRDefault="00D54EF1" w:rsidP="00D54EF1">
      <w:pPr>
        <w:ind w:firstLine="0"/>
        <w:jc w:val="center"/>
        <w:rPr>
          <w:b/>
          <w:sz w:val="20"/>
          <w:szCs w:val="20"/>
        </w:rPr>
      </w:pPr>
      <w:bookmarkStart w:id="1" w:name="Par187"/>
      <w:bookmarkEnd w:id="1"/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063"/>
        <w:gridCol w:w="1205"/>
        <w:gridCol w:w="1134"/>
        <w:gridCol w:w="1063"/>
        <w:gridCol w:w="1064"/>
        <w:gridCol w:w="1131"/>
        <w:gridCol w:w="1208"/>
        <w:gridCol w:w="1137"/>
        <w:gridCol w:w="1059"/>
      </w:tblGrid>
      <w:tr w:rsidR="00360911" w:rsidRPr="00C8608E" w:rsidTr="00360911">
        <w:trPr>
          <w:cantSplit/>
          <w:trHeight w:val="230"/>
          <w:tblHeader/>
        </w:trPr>
        <w:tc>
          <w:tcPr>
            <w:tcW w:w="568" w:type="dxa"/>
            <w:vMerge w:val="restart"/>
          </w:tcPr>
          <w:p w:rsidR="00360911" w:rsidRPr="00C8608E" w:rsidRDefault="00360911" w:rsidP="00360911">
            <w:pPr>
              <w:jc w:val="center"/>
              <w:rPr>
                <w:b/>
                <w:bCs/>
              </w:rPr>
            </w:pPr>
            <w:r w:rsidRPr="00C8608E">
              <w:rPr>
                <w:b/>
                <w:bCs/>
                <w:sz w:val="22"/>
              </w:rPr>
              <w:t>№</w:t>
            </w:r>
          </w:p>
        </w:tc>
        <w:tc>
          <w:tcPr>
            <w:tcW w:w="4819" w:type="dxa"/>
            <w:vMerge w:val="restart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Наименование целевого индикатора/непосредственного результата</w:t>
            </w:r>
          </w:p>
        </w:tc>
        <w:tc>
          <w:tcPr>
            <w:tcW w:w="1063" w:type="dxa"/>
            <w:vMerge w:val="restart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Ед. измере-ния</w:t>
            </w:r>
          </w:p>
        </w:tc>
        <w:tc>
          <w:tcPr>
            <w:tcW w:w="9001" w:type="dxa"/>
            <w:gridSpan w:val="8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Значение целевого индикатора (непосредственного результата)</w:t>
            </w:r>
          </w:p>
        </w:tc>
      </w:tr>
      <w:tr w:rsidR="00360911" w:rsidRPr="00C8608E" w:rsidTr="00360911">
        <w:trPr>
          <w:cantSplit/>
          <w:trHeight w:val="386"/>
          <w:tblHeader/>
        </w:trPr>
        <w:tc>
          <w:tcPr>
            <w:tcW w:w="568" w:type="dxa"/>
            <w:vMerge/>
          </w:tcPr>
          <w:p w:rsidR="00360911" w:rsidRPr="00C8608E" w:rsidRDefault="00360911" w:rsidP="00360911">
            <w:pPr>
              <w:rPr>
                <w:b/>
                <w:bCs/>
              </w:rPr>
            </w:pPr>
          </w:p>
        </w:tc>
        <w:tc>
          <w:tcPr>
            <w:tcW w:w="4819" w:type="dxa"/>
            <w:vMerge/>
          </w:tcPr>
          <w:p w:rsidR="00360911" w:rsidRPr="00C8608E" w:rsidRDefault="00360911" w:rsidP="00360911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vMerge/>
          </w:tcPr>
          <w:p w:rsidR="00360911" w:rsidRPr="00C8608E" w:rsidRDefault="00360911" w:rsidP="00360911">
            <w:pPr>
              <w:jc w:val="center"/>
              <w:rPr>
                <w:b/>
                <w:bCs/>
              </w:rPr>
            </w:pPr>
          </w:p>
        </w:tc>
        <w:tc>
          <w:tcPr>
            <w:tcW w:w="1205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2021 год</w:t>
            </w:r>
          </w:p>
        </w:tc>
        <w:tc>
          <w:tcPr>
            <w:tcW w:w="1134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2022 год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2023 год</w:t>
            </w:r>
          </w:p>
        </w:tc>
        <w:tc>
          <w:tcPr>
            <w:tcW w:w="1064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2024 год</w:t>
            </w:r>
          </w:p>
        </w:tc>
        <w:tc>
          <w:tcPr>
            <w:tcW w:w="1131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2025 год</w:t>
            </w:r>
          </w:p>
        </w:tc>
        <w:tc>
          <w:tcPr>
            <w:tcW w:w="1208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2026 год</w:t>
            </w:r>
          </w:p>
        </w:tc>
        <w:tc>
          <w:tcPr>
            <w:tcW w:w="1137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2027 год</w:t>
            </w:r>
          </w:p>
        </w:tc>
        <w:tc>
          <w:tcPr>
            <w:tcW w:w="1059" w:type="dxa"/>
          </w:tcPr>
          <w:p w:rsidR="00360911" w:rsidRPr="00C8608E" w:rsidRDefault="00360911" w:rsidP="00360911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2028 год</w:t>
            </w:r>
          </w:p>
        </w:tc>
      </w:tr>
      <w:tr w:rsidR="00360911" w:rsidRPr="00C8608E" w:rsidTr="00360911">
        <w:tc>
          <w:tcPr>
            <w:tcW w:w="15451" w:type="dxa"/>
            <w:gridSpan w:val="11"/>
            <w:shd w:val="clear" w:color="auto" w:fill="auto"/>
          </w:tcPr>
          <w:p w:rsidR="00360911" w:rsidRPr="00C8608E" w:rsidRDefault="00360911" w:rsidP="0036091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pacing w:val="-8"/>
                <w:sz w:val="22"/>
              </w:rPr>
            </w:pPr>
            <w:r w:rsidRPr="00C8608E">
              <w:rPr>
                <w:b/>
                <w:spacing w:val="-8"/>
                <w:szCs w:val="24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</w:tr>
      <w:tr w:rsidR="00360911" w:rsidRPr="00C8608E" w:rsidTr="00360911">
        <w:tc>
          <w:tcPr>
            <w:tcW w:w="15451" w:type="dxa"/>
            <w:gridSpan w:val="11"/>
          </w:tcPr>
          <w:p w:rsidR="00360911" w:rsidRPr="00C8608E" w:rsidRDefault="00360911" w:rsidP="00360911">
            <w:pPr>
              <w:jc w:val="center"/>
            </w:pPr>
            <w:r w:rsidRPr="00C8608E">
              <w:rPr>
                <w:b/>
                <w:sz w:val="22"/>
              </w:rPr>
              <w:t>Целевые индикаторы</w:t>
            </w:r>
          </w:p>
        </w:tc>
      </w:tr>
      <w:tr w:rsidR="00360911" w:rsidRPr="00C8608E" w:rsidTr="00360911">
        <w:tc>
          <w:tcPr>
            <w:tcW w:w="568" w:type="dxa"/>
          </w:tcPr>
          <w:p w:rsidR="00360911" w:rsidRPr="00C8608E" w:rsidRDefault="00360911" w:rsidP="00360911">
            <w:pPr>
              <w:ind w:firstLine="0"/>
            </w:pPr>
            <w:r w:rsidRPr="00C8608E">
              <w:rPr>
                <w:sz w:val="22"/>
              </w:rPr>
              <w:t>1</w:t>
            </w:r>
          </w:p>
        </w:tc>
        <w:tc>
          <w:tcPr>
            <w:tcW w:w="4819" w:type="dxa"/>
          </w:tcPr>
          <w:p w:rsidR="00360911" w:rsidRPr="00C8608E" w:rsidRDefault="00360911" w:rsidP="00360911">
            <w:pPr>
              <w:pageBreakBefore/>
              <w:ind w:firstLine="0"/>
            </w:pPr>
            <w:r w:rsidRPr="00C8608E">
              <w:rPr>
                <w:spacing w:val="-6"/>
                <w:sz w:val="22"/>
              </w:rPr>
              <w:t>Удельный вес муниципального долга по отношению к доходам бюджета муниципального округа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29,6</w:t>
            </w:r>
          </w:p>
        </w:tc>
        <w:tc>
          <w:tcPr>
            <w:tcW w:w="113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37,5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33,0</w:t>
            </w:r>
          </w:p>
        </w:tc>
        <w:tc>
          <w:tcPr>
            <w:tcW w:w="106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1131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08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1137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1059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</w:tr>
      <w:tr w:rsidR="00360911" w:rsidRPr="00C8608E" w:rsidTr="00360911">
        <w:tc>
          <w:tcPr>
            <w:tcW w:w="568" w:type="dxa"/>
          </w:tcPr>
          <w:p w:rsidR="00360911" w:rsidRPr="00C8608E" w:rsidRDefault="00360911" w:rsidP="00360911">
            <w:pPr>
              <w:ind w:firstLine="0"/>
            </w:pPr>
            <w:r w:rsidRPr="00C8608E">
              <w:rPr>
                <w:sz w:val="22"/>
              </w:rPr>
              <w:t>2</w:t>
            </w:r>
          </w:p>
        </w:tc>
        <w:tc>
          <w:tcPr>
            <w:tcW w:w="4819" w:type="dxa"/>
          </w:tcPr>
          <w:p w:rsidR="00360911" w:rsidRPr="00C8608E" w:rsidRDefault="00360911" w:rsidP="00360911">
            <w:pPr>
              <w:pageBreakBefore/>
              <w:ind w:firstLine="0"/>
              <w:rPr>
                <w:bCs/>
                <w:sz w:val="22"/>
                <w:lang w:eastAsia="ru-RU"/>
              </w:rPr>
            </w:pPr>
            <w:r w:rsidRPr="00C8608E">
              <w:rPr>
                <w:spacing w:val="-6"/>
                <w:sz w:val="22"/>
              </w:rPr>
              <w:t>Доля общеобразовательных организаций, принявших участие в уроках по вопросам финансовой грамотности, в общем количестве общеобразовательных организаций муниципального округа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eastAsia="ru-RU"/>
              </w:rPr>
            </w:pPr>
            <w:r w:rsidRPr="00C8608E">
              <w:rPr>
                <w:bCs/>
                <w:sz w:val="22"/>
                <w:lang w:eastAsia="ru-RU"/>
              </w:rPr>
              <w:t>%</w:t>
            </w:r>
          </w:p>
        </w:tc>
        <w:tc>
          <w:tcPr>
            <w:tcW w:w="1205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77,8</w:t>
            </w:r>
          </w:p>
        </w:tc>
        <w:tc>
          <w:tcPr>
            <w:tcW w:w="113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85,2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100,0</w:t>
            </w:r>
          </w:p>
        </w:tc>
        <w:tc>
          <w:tcPr>
            <w:tcW w:w="106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96,3</w:t>
            </w:r>
          </w:p>
        </w:tc>
        <w:tc>
          <w:tcPr>
            <w:tcW w:w="1131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08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37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59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360911" w:rsidRPr="00C8608E" w:rsidTr="00360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rPr>
                <w:sz w:val="22"/>
              </w:rPr>
            </w:pPr>
            <w:r w:rsidRPr="00C8608E">
              <w:rPr>
                <w:sz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pageBreakBefore/>
              <w:ind w:firstLine="0"/>
              <w:rPr>
                <w:spacing w:val="-6"/>
                <w:sz w:val="22"/>
              </w:rPr>
            </w:pPr>
            <w:r w:rsidRPr="00C8608E">
              <w:rPr>
                <w:spacing w:val="-6"/>
                <w:sz w:val="22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округа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93,9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</w:t>
            </w:r>
            <w:r>
              <w:rPr>
                <w:sz w:val="22"/>
              </w:rPr>
              <w:t>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</w:t>
            </w:r>
            <w:r>
              <w:rPr>
                <w:sz w:val="22"/>
              </w:rPr>
              <w:t>3,2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</w:t>
            </w:r>
            <w:r>
              <w:rPr>
                <w:sz w:val="22"/>
              </w:rPr>
              <w:t>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</w:tr>
      <w:tr w:rsidR="00360911" w:rsidRPr="00C8608E" w:rsidTr="00360911">
        <w:tc>
          <w:tcPr>
            <w:tcW w:w="15451" w:type="dxa"/>
            <w:gridSpan w:val="11"/>
            <w:shd w:val="clear" w:color="auto" w:fill="auto"/>
          </w:tcPr>
          <w:p w:rsidR="00360911" w:rsidRPr="00C8608E" w:rsidRDefault="00360911" w:rsidP="0036091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8"/>
                <w:szCs w:val="24"/>
              </w:rPr>
            </w:pPr>
            <w:r w:rsidRPr="00C8608E">
              <w:rPr>
                <w:b/>
                <w:spacing w:val="-8"/>
                <w:szCs w:val="24"/>
              </w:rPr>
              <w:t>Подпрограмма 1 «Организация и совершенствование бюджетного процесса Городецкого муниципального округа Нижегородской области»</w:t>
            </w:r>
          </w:p>
        </w:tc>
      </w:tr>
      <w:tr w:rsidR="00360911" w:rsidRPr="00C8608E" w:rsidTr="00360911">
        <w:tc>
          <w:tcPr>
            <w:tcW w:w="15451" w:type="dxa"/>
            <w:gridSpan w:val="11"/>
          </w:tcPr>
          <w:p w:rsidR="00360911" w:rsidRPr="00C8608E" w:rsidRDefault="00360911" w:rsidP="00360911">
            <w:pPr>
              <w:jc w:val="center"/>
            </w:pPr>
            <w:r w:rsidRPr="00C8608E">
              <w:rPr>
                <w:b/>
                <w:sz w:val="22"/>
              </w:rPr>
              <w:t>Целевые индикаторы</w:t>
            </w:r>
          </w:p>
        </w:tc>
      </w:tr>
      <w:tr w:rsidR="00360911" w:rsidRPr="00C8608E" w:rsidTr="00360911">
        <w:tc>
          <w:tcPr>
            <w:tcW w:w="568" w:type="dxa"/>
          </w:tcPr>
          <w:p w:rsidR="00360911" w:rsidRPr="00C8608E" w:rsidRDefault="00360911" w:rsidP="00360911">
            <w:pPr>
              <w:ind w:firstLine="0"/>
            </w:pPr>
            <w:r w:rsidRPr="00C8608E">
              <w:rPr>
                <w:sz w:val="22"/>
              </w:rPr>
              <w:t>1.1</w:t>
            </w:r>
          </w:p>
        </w:tc>
        <w:tc>
          <w:tcPr>
            <w:tcW w:w="4819" w:type="dxa"/>
          </w:tcPr>
          <w:p w:rsidR="00360911" w:rsidRPr="00C8608E" w:rsidRDefault="00360911" w:rsidP="00360911">
            <w:pPr>
              <w:pageBreakBefore/>
              <w:ind w:firstLine="0"/>
              <w:rPr>
                <w:spacing w:val="-6"/>
                <w:sz w:val="22"/>
              </w:rPr>
            </w:pPr>
            <w:r w:rsidRPr="00C8608E">
              <w:rPr>
                <w:spacing w:val="-6"/>
                <w:sz w:val="22"/>
              </w:rPr>
              <w:t>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 общем объеме собственных доходов бюджета муниципального округа (без учета субвенций)</w:t>
            </w:r>
          </w:p>
          <w:p w:rsidR="00360911" w:rsidRPr="00C8608E" w:rsidRDefault="00360911" w:rsidP="00360911">
            <w:pPr>
              <w:pageBreakBefore/>
              <w:ind w:firstLine="0"/>
              <w:rPr>
                <w:spacing w:val="-6"/>
              </w:rPr>
            </w:pPr>
          </w:p>
          <w:p w:rsidR="00360911" w:rsidRPr="00C8608E" w:rsidRDefault="00360911" w:rsidP="00360911">
            <w:pPr>
              <w:pageBreakBefore/>
              <w:ind w:firstLine="0"/>
              <w:rPr>
                <w:spacing w:val="-6"/>
              </w:rPr>
            </w:pPr>
          </w:p>
          <w:p w:rsidR="00360911" w:rsidRPr="00C8608E" w:rsidRDefault="00360911" w:rsidP="00360911">
            <w:pPr>
              <w:pageBreakBefore/>
              <w:ind w:firstLine="0"/>
              <w:rPr>
                <w:spacing w:val="-6"/>
                <w:sz w:val="18"/>
                <w:szCs w:val="18"/>
              </w:rPr>
            </w:pPr>
          </w:p>
        </w:tc>
        <w:tc>
          <w:tcPr>
            <w:tcW w:w="1063" w:type="dxa"/>
          </w:tcPr>
          <w:p w:rsidR="00360911" w:rsidRPr="00C8608E" w:rsidRDefault="00360911" w:rsidP="00360911">
            <w:pPr>
              <w:pageBreakBefore/>
              <w:ind w:firstLine="0"/>
              <w:jc w:val="center"/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37,5</w:t>
            </w:r>
          </w:p>
        </w:tc>
        <w:tc>
          <w:tcPr>
            <w:tcW w:w="113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29,0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21,9</w:t>
            </w:r>
          </w:p>
        </w:tc>
        <w:tc>
          <w:tcPr>
            <w:tcW w:w="106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26,3</w:t>
            </w:r>
          </w:p>
        </w:tc>
        <w:tc>
          <w:tcPr>
            <w:tcW w:w="1131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33,4</w:t>
            </w:r>
          </w:p>
        </w:tc>
        <w:tc>
          <w:tcPr>
            <w:tcW w:w="1208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38,2</w:t>
            </w:r>
          </w:p>
        </w:tc>
        <w:tc>
          <w:tcPr>
            <w:tcW w:w="1137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059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43,6</w:t>
            </w:r>
          </w:p>
        </w:tc>
      </w:tr>
      <w:tr w:rsidR="00360911" w:rsidRPr="00C8608E" w:rsidTr="00360911">
        <w:tc>
          <w:tcPr>
            <w:tcW w:w="568" w:type="dxa"/>
          </w:tcPr>
          <w:p w:rsidR="00360911" w:rsidRPr="00C8608E" w:rsidRDefault="00360911" w:rsidP="00360911">
            <w:pPr>
              <w:ind w:firstLine="0"/>
              <w:rPr>
                <w:sz w:val="22"/>
              </w:rPr>
            </w:pPr>
            <w:r w:rsidRPr="00C8608E">
              <w:rPr>
                <w:sz w:val="22"/>
              </w:rPr>
              <w:lastRenderedPageBreak/>
              <w:t>1.2</w:t>
            </w:r>
          </w:p>
        </w:tc>
        <w:tc>
          <w:tcPr>
            <w:tcW w:w="4819" w:type="dxa"/>
          </w:tcPr>
          <w:p w:rsidR="00360911" w:rsidRPr="00C8608E" w:rsidRDefault="00360911" w:rsidP="00360911">
            <w:pPr>
              <w:pageBreakBefore/>
              <w:ind w:firstLine="0"/>
              <w:rPr>
                <w:spacing w:val="-6"/>
                <w:sz w:val="22"/>
              </w:rPr>
            </w:pPr>
            <w:r w:rsidRPr="00C8608E">
              <w:rPr>
                <w:spacing w:val="-6"/>
                <w:sz w:val="22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 контрольных мероприятий в соответствующем финансовом году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pageBreakBefore/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13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06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131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208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137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059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</w:p>
        </w:tc>
      </w:tr>
      <w:tr w:rsidR="00360911" w:rsidRPr="00C8608E" w:rsidTr="00360911">
        <w:tc>
          <w:tcPr>
            <w:tcW w:w="15451" w:type="dxa"/>
            <w:gridSpan w:val="11"/>
            <w:shd w:val="clear" w:color="auto" w:fill="auto"/>
          </w:tcPr>
          <w:p w:rsidR="00360911" w:rsidRPr="00C8608E" w:rsidRDefault="00360911" w:rsidP="00360911">
            <w:pPr>
              <w:ind w:firstLine="0"/>
              <w:jc w:val="center"/>
            </w:pPr>
            <w:r w:rsidRPr="00C8608E">
              <w:rPr>
                <w:b/>
                <w:sz w:val="22"/>
              </w:rPr>
              <w:t>Непосредственные результаты</w:t>
            </w:r>
          </w:p>
        </w:tc>
      </w:tr>
      <w:tr w:rsidR="00360911" w:rsidRPr="004D3741" w:rsidTr="00360911">
        <w:trPr>
          <w:trHeight w:val="581"/>
        </w:trPr>
        <w:tc>
          <w:tcPr>
            <w:tcW w:w="568" w:type="dxa"/>
          </w:tcPr>
          <w:p w:rsidR="00360911" w:rsidRPr="00C8608E" w:rsidRDefault="00360911" w:rsidP="00360911">
            <w:pPr>
              <w:ind w:firstLine="0"/>
            </w:pPr>
            <w:r w:rsidRPr="00C8608E">
              <w:rPr>
                <w:sz w:val="22"/>
              </w:rPr>
              <w:t>1.1</w:t>
            </w:r>
          </w:p>
        </w:tc>
        <w:tc>
          <w:tcPr>
            <w:tcW w:w="4819" w:type="dxa"/>
          </w:tcPr>
          <w:p w:rsidR="00360911" w:rsidRPr="00C8608E" w:rsidRDefault="00360911" w:rsidP="00360911">
            <w:pPr>
              <w:pageBreakBefore/>
              <w:ind w:firstLine="0"/>
            </w:pPr>
            <w:r w:rsidRPr="00C8608E">
              <w:rPr>
                <w:spacing w:val="-6"/>
                <w:sz w:val="22"/>
              </w:rPr>
              <w:t xml:space="preserve">Доходы бюджета муниципального округа </w:t>
            </w:r>
            <w:r w:rsidRPr="00C8608E">
              <w:rPr>
                <w:spacing w:val="-6"/>
                <w:sz w:val="22"/>
              </w:rPr>
              <w:br/>
              <w:t>на душу населения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</w:pPr>
            <w:r w:rsidRPr="00C8608E">
              <w:rPr>
                <w:sz w:val="22"/>
              </w:rPr>
              <w:t>тыс. рублей</w:t>
            </w:r>
          </w:p>
        </w:tc>
        <w:tc>
          <w:tcPr>
            <w:tcW w:w="1205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35,8</w:t>
            </w:r>
          </w:p>
        </w:tc>
        <w:tc>
          <w:tcPr>
            <w:tcW w:w="113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44,4</w:t>
            </w:r>
          </w:p>
        </w:tc>
        <w:tc>
          <w:tcPr>
            <w:tcW w:w="1063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65,8</w:t>
            </w:r>
          </w:p>
        </w:tc>
        <w:tc>
          <w:tcPr>
            <w:tcW w:w="1064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67,3</w:t>
            </w:r>
          </w:p>
        </w:tc>
        <w:tc>
          <w:tcPr>
            <w:tcW w:w="1131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208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62,4</w:t>
            </w:r>
          </w:p>
        </w:tc>
        <w:tc>
          <w:tcPr>
            <w:tcW w:w="1137" w:type="dxa"/>
          </w:tcPr>
          <w:p w:rsidR="00360911" w:rsidRPr="00C8608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60,7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</w:tr>
      <w:tr w:rsidR="00360911" w:rsidRPr="004D3741" w:rsidTr="00360911">
        <w:tc>
          <w:tcPr>
            <w:tcW w:w="568" w:type="dxa"/>
          </w:tcPr>
          <w:p w:rsidR="00360911" w:rsidRPr="004D3741" w:rsidRDefault="00360911" w:rsidP="00360911">
            <w:pPr>
              <w:ind w:firstLine="0"/>
            </w:pPr>
            <w:r w:rsidRPr="004D3741">
              <w:rPr>
                <w:sz w:val="22"/>
              </w:rPr>
              <w:t>1.</w:t>
            </w:r>
            <w:r>
              <w:rPr>
                <w:sz w:val="22"/>
              </w:rPr>
              <w:t>2</w:t>
            </w:r>
          </w:p>
        </w:tc>
        <w:tc>
          <w:tcPr>
            <w:tcW w:w="4819" w:type="dxa"/>
          </w:tcPr>
          <w:p w:rsidR="00360911" w:rsidRPr="004D3741" w:rsidRDefault="00360911" w:rsidP="00360911">
            <w:pPr>
              <w:pageBreakBefore/>
              <w:ind w:firstLine="0"/>
              <w:rPr>
                <w:spacing w:val="-6"/>
              </w:rPr>
            </w:pPr>
            <w:r w:rsidRPr="00121EF7">
              <w:rPr>
                <w:spacing w:val="-6"/>
                <w:sz w:val="22"/>
              </w:rPr>
              <w:t>Просроченная</w:t>
            </w:r>
            <w:r w:rsidRPr="004D3741">
              <w:rPr>
                <w:spacing w:val="-6"/>
                <w:sz w:val="22"/>
              </w:rPr>
              <w:t xml:space="preserve"> кредиторск</w:t>
            </w:r>
            <w:r>
              <w:rPr>
                <w:spacing w:val="-6"/>
                <w:sz w:val="22"/>
              </w:rPr>
              <w:t>ая</w:t>
            </w:r>
            <w:r w:rsidRPr="004D3741">
              <w:rPr>
                <w:spacing w:val="-6"/>
                <w:sz w:val="22"/>
              </w:rPr>
              <w:t xml:space="preserve"> задолженност</w:t>
            </w:r>
            <w:r>
              <w:rPr>
                <w:spacing w:val="-6"/>
                <w:sz w:val="22"/>
              </w:rPr>
              <w:t>ь</w:t>
            </w:r>
            <w:r w:rsidRPr="004D3741">
              <w:rPr>
                <w:spacing w:val="-6"/>
                <w:sz w:val="22"/>
              </w:rPr>
              <w:t xml:space="preserve"> бюджета</w:t>
            </w:r>
            <w:r>
              <w:rPr>
                <w:spacing w:val="-6"/>
                <w:sz w:val="22"/>
              </w:rPr>
              <w:t xml:space="preserve"> муниципального </w:t>
            </w:r>
            <w:r w:rsidRPr="004D3741">
              <w:rPr>
                <w:spacing w:val="-6"/>
                <w:sz w:val="22"/>
              </w:rPr>
              <w:t>округа</w:t>
            </w:r>
          </w:p>
        </w:tc>
        <w:tc>
          <w:tcPr>
            <w:tcW w:w="1063" w:type="dxa"/>
          </w:tcPr>
          <w:p w:rsidR="00360911" w:rsidRPr="004D3741" w:rsidRDefault="00360911" w:rsidP="00360911">
            <w:pPr>
              <w:ind w:firstLine="0"/>
              <w:jc w:val="center"/>
            </w:pPr>
            <w:r w:rsidRPr="004D3741">
              <w:rPr>
                <w:sz w:val="22"/>
              </w:rPr>
              <w:t>тыс. рублей</w:t>
            </w:r>
          </w:p>
        </w:tc>
        <w:tc>
          <w:tcPr>
            <w:tcW w:w="1205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063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064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131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208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137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</w:tr>
      <w:tr w:rsidR="00360911" w:rsidRPr="004D3741" w:rsidTr="00360911">
        <w:trPr>
          <w:trHeight w:val="359"/>
        </w:trPr>
        <w:tc>
          <w:tcPr>
            <w:tcW w:w="15451" w:type="dxa"/>
            <w:gridSpan w:val="11"/>
            <w:shd w:val="clear" w:color="auto" w:fill="auto"/>
          </w:tcPr>
          <w:p w:rsidR="00360911" w:rsidRPr="00404AFD" w:rsidRDefault="00360911" w:rsidP="00360911">
            <w:pPr>
              <w:ind w:firstLine="0"/>
              <w:jc w:val="center"/>
              <w:rPr>
                <w:b/>
                <w:bCs/>
              </w:rPr>
            </w:pPr>
            <w:r w:rsidRPr="00D1196C">
              <w:rPr>
                <w:b/>
                <w:szCs w:val="24"/>
              </w:rPr>
              <w:t>Подпрограмма 2 «</w:t>
            </w:r>
            <w:r w:rsidRPr="00D1196C">
              <w:rPr>
                <w:b/>
                <w:szCs w:val="24"/>
                <w:lang w:eastAsia="ru-RU"/>
              </w:rPr>
              <w:t>Повышение финансовой грамотности населения</w:t>
            </w:r>
            <w:r w:rsidRPr="00D1196C">
              <w:rPr>
                <w:b/>
                <w:szCs w:val="24"/>
              </w:rPr>
              <w:t xml:space="preserve"> Городецкого муниципального округа Нижегородской области»</w:t>
            </w:r>
          </w:p>
        </w:tc>
      </w:tr>
      <w:tr w:rsidR="00360911" w:rsidRPr="004D3741" w:rsidTr="00360911">
        <w:trPr>
          <w:trHeight w:val="81"/>
        </w:trPr>
        <w:tc>
          <w:tcPr>
            <w:tcW w:w="15451" w:type="dxa"/>
            <w:gridSpan w:val="11"/>
          </w:tcPr>
          <w:p w:rsidR="00360911" w:rsidRPr="00404AFD" w:rsidRDefault="00360911" w:rsidP="00360911">
            <w:pPr>
              <w:jc w:val="center"/>
            </w:pPr>
            <w:r w:rsidRPr="00404AFD">
              <w:rPr>
                <w:b/>
                <w:sz w:val="22"/>
              </w:rPr>
              <w:t>Целевые индикаторы</w:t>
            </w:r>
          </w:p>
        </w:tc>
      </w:tr>
      <w:tr w:rsidR="00360911" w:rsidRPr="004D3741" w:rsidTr="00360911">
        <w:tc>
          <w:tcPr>
            <w:tcW w:w="568" w:type="dxa"/>
          </w:tcPr>
          <w:p w:rsidR="00360911" w:rsidRPr="00E6077E" w:rsidRDefault="00360911" w:rsidP="00360911">
            <w:pPr>
              <w:ind w:firstLine="0"/>
            </w:pPr>
            <w:r w:rsidRPr="00E6077E">
              <w:rPr>
                <w:sz w:val="22"/>
              </w:rPr>
              <w:t>2.1</w:t>
            </w:r>
          </w:p>
        </w:tc>
        <w:tc>
          <w:tcPr>
            <w:tcW w:w="4819" w:type="dxa"/>
          </w:tcPr>
          <w:p w:rsidR="00360911" w:rsidRPr="00E6077E" w:rsidRDefault="00360911" w:rsidP="00360911">
            <w:pPr>
              <w:pageBreakBefore/>
              <w:ind w:firstLine="0"/>
              <w:rPr>
                <w:bCs/>
                <w:sz w:val="22"/>
                <w:lang w:eastAsia="ru-RU"/>
              </w:rPr>
            </w:pPr>
            <w:r>
              <w:rPr>
                <w:sz w:val="22"/>
              </w:rPr>
              <w:t>Доля</w:t>
            </w:r>
            <w:r w:rsidRPr="00DC3FD3">
              <w:rPr>
                <w:sz w:val="22"/>
              </w:rPr>
              <w:t xml:space="preserve"> опубликованных материалов для ознакомления с бюджетом Городецкого муниципального округа (информационный сборник «Бюджет для граждан</w:t>
            </w:r>
            <w:r>
              <w:rPr>
                <w:sz w:val="22"/>
              </w:rPr>
              <w:t>»</w:t>
            </w:r>
            <w:r w:rsidRPr="00DC3FD3">
              <w:rPr>
                <w:sz w:val="22"/>
              </w:rPr>
              <w:t xml:space="preserve">) </w:t>
            </w:r>
            <w:r>
              <w:rPr>
                <w:sz w:val="22"/>
              </w:rPr>
              <w:t>в</w:t>
            </w:r>
            <w:r w:rsidRPr="00DC3FD3">
              <w:rPr>
                <w:sz w:val="22"/>
              </w:rPr>
              <w:t xml:space="preserve"> запланированном количеств</w:t>
            </w:r>
            <w:r>
              <w:rPr>
                <w:sz w:val="22"/>
              </w:rPr>
              <w:t>е</w:t>
            </w:r>
            <w:r w:rsidRPr="00DC3FD3">
              <w:rPr>
                <w:sz w:val="22"/>
              </w:rPr>
              <w:t xml:space="preserve"> материалов для публикации</w:t>
            </w:r>
          </w:p>
        </w:tc>
        <w:tc>
          <w:tcPr>
            <w:tcW w:w="1063" w:type="dxa"/>
          </w:tcPr>
          <w:p w:rsidR="00360911" w:rsidRPr="00E6077E" w:rsidRDefault="00360911" w:rsidP="00360911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eastAsia="ru-RU"/>
              </w:rPr>
            </w:pPr>
            <w:r w:rsidRPr="00E6077E">
              <w:rPr>
                <w:bCs/>
                <w:sz w:val="22"/>
                <w:lang w:eastAsia="ru-RU"/>
              </w:rPr>
              <w:t>%</w:t>
            </w:r>
          </w:p>
        </w:tc>
        <w:tc>
          <w:tcPr>
            <w:tcW w:w="1205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134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1063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064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208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E6077E">
              <w:rPr>
                <w:sz w:val="22"/>
              </w:rPr>
              <w:t>0,0</w:t>
            </w:r>
          </w:p>
        </w:tc>
        <w:tc>
          <w:tcPr>
            <w:tcW w:w="1137" w:type="dxa"/>
          </w:tcPr>
          <w:p w:rsidR="00360911" w:rsidRPr="00E6077E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</w:tr>
      <w:tr w:rsidR="00360911" w:rsidRPr="004D3741" w:rsidTr="00360911">
        <w:trPr>
          <w:trHeight w:val="146"/>
        </w:trPr>
        <w:tc>
          <w:tcPr>
            <w:tcW w:w="15451" w:type="dxa"/>
            <w:gridSpan w:val="11"/>
            <w:shd w:val="clear" w:color="auto" w:fill="auto"/>
          </w:tcPr>
          <w:p w:rsidR="00360911" w:rsidRPr="00217E1E" w:rsidRDefault="00360911" w:rsidP="00360911">
            <w:pPr>
              <w:ind w:firstLine="0"/>
              <w:jc w:val="center"/>
              <w:rPr>
                <w:b/>
                <w:bCs/>
                <w:sz w:val="22"/>
              </w:rPr>
            </w:pPr>
            <w:r w:rsidRPr="00217E1E">
              <w:rPr>
                <w:b/>
                <w:bCs/>
                <w:sz w:val="22"/>
              </w:rPr>
              <w:t>Непосредственные результаты</w:t>
            </w:r>
          </w:p>
        </w:tc>
      </w:tr>
      <w:tr w:rsidR="00360911" w:rsidRPr="004D3741" w:rsidTr="00360911">
        <w:tc>
          <w:tcPr>
            <w:tcW w:w="568" w:type="dxa"/>
          </w:tcPr>
          <w:p w:rsidR="00360911" w:rsidRPr="00B12BEA" w:rsidRDefault="00360911" w:rsidP="0036091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819" w:type="dxa"/>
          </w:tcPr>
          <w:p w:rsidR="00360911" w:rsidRPr="00217E1E" w:rsidRDefault="00360911" w:rsidP="00360911">
            <w:pPr>
              <w:pageBreakBefore/>
              <w:ind w:firstLine="0"/>
              <w:rPr>
                <w:sz w:val="22"/>
                <w:lang w:eastAsia="ru-RU"/>
              </w:rPr>
            </w:pPr>
            <w:r w:rsidRPr="00217E1E">
              <w:rPr>
                <w:spacing w:val="-6"/>
                <w:sz w:val="22"/>
              </w:rPr>
              <w:t>Количество проведенных мероприятий, направленных на повышение финансовой грамотности населения муниципального округа</w:t>
            </w:r>
          </w:p>
        </w:tc>
        <w:tc>
          <w:tcPr>
            <w:tcW w:w="1063" w:type="dxa"/>
          </w:tcPr>
          <w:p w:rsidR="00360911" w:rsidRPr="00B12BEA" w:rsidRDefault="00360911" w:rsidP="0036091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eastAsia="ru-RU"/>
              </w:rPr>
            </w:pPr>
            <w:r w:rsidRPr="00B12BEA">
              <w:rPr>
                <w:sz w:val="22"/>
                <w:lang w:eastAsia="ru-RU"/>
              </w:rPr>
              <w:t>ед.</w:t>
            </w:r>
          </w:p>
        </w:tc>
        <w:tc>
          <w:tcPr>
            <w:tcW w:w="1205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134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063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064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131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208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137" w:type="dxa"/>
          </w:tcPr>
          <w:p w:rsidR="00360911" w:rsidRPr="00B12BEA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</w:tr>
      <w:tr w:rsidR="00360911" w:rsidRPr="00612C95" w:rsidTr="00360911">
        <w:trPr>
          <w:trHeight w:val="287"/>
        </w:trPr>
        <w:tc>
          <w:tcPr>
            <w:tcW w:w="15451" w:type="dxa"/>
            <w:gridSpan w:val="11"/>
            <w:shd w:val="clear" w:color="auto" w:fill="auto"/>
          </w:tcPr>
          <w:p w:rsidR="00360911" w:rsidRPr="00612C95" w:rsidRDefault="00360911" w:rsidP="00360911">
            <w:pPr>
              <w:ind w:firstLine="0"/>
              <w:jc w:val="center"/>
              <w:rPr>
                <w:b/>
                <w:szCs w:val="24"/>
              </w:rPr>
            </w:pPr>
            <w:r w:rsidRPr="00612C95">
              <w:rPr>
                <w:b/>
                <w:szCs w:val="24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</w:tc>
      </w:tr>
      <w:tr w:rsidR="00360911" w:rsidRPr="00612C95" w:rsidTr="00360911">
        <w:trPr>
          <w:trHeight w:val="209"/>
        </w:trPr>
        <w:tc>
          <w:tcPr>
            <w:tcW w:w="15451" w:type="dxa"/>
            <w:gridSpan w:val="11"/>
          </w:tcPr>
          <w:p w:rsidR="00360911" w:rsidRPr="00612C95" w:rsidRDefault="00360911" w:rsidP="00360911">
            <w:pPr>
              <w:jc w:val="center"/>
            </w:pPr>
            <w:r w:rsidRPr="00612C95">
              <w:rPr>
                <w:b/>
                <w:sz w:val="22"/>
              </w:rPr>
              <w:t>Целевые индикаторы</w:t>
            </w:r>
          </w:p>
        </w:tc>
      </w:tr>
      <w:tr w:rsidR="00360911" w:rsidRPr="004D3741" w:rsidTr="00360911">
        <w:trPr>
          <w:trHeight w:val="221"/>
        </w:trPr>
        <w:tc>
          <w:tcPr>
            <w:tcW w:w="568" w:type="dxa"/>
          </w:tcPr>
          <w:p w:rsidR="00360911" w:rsidRPr="00612C95" w:rsidRDefault="00360911" w:rsidP="00360911">
            <w:pPr>
              <w:ind w:firstLine="0"/>
            </w:pPr>
            <w:r w:rsidRPr="00612C95">
              <w:rPr>
                <w:sz w:val="22"/>
              </w:rPr>
              <w:t>3.1</w:t>
            </w:r>
          </w:p>
        </w:tc>
        <w:tc>
          <w:tcPr>
            <w:tcW w:w="4819" w:type="dxa"/>
          </w:tcPr>
          <w:p w:rsidR="00360911" w:rsidRDefault="00360911" w:rsidP="00360911">
            <w:pPr>
              <w:pageBreakBefore/>
              <w:ind w:firstLine="0"/>
              <w:rPr>
                <w:spacing w:val="-6"/>
                <w:sz w:val="22"/>
              </w:rPr>
            </w:pPr>
            <w:r w:rsidRPr="00612C95">
              <w:rPr>
                <w:spacing w:val="-6"/>
                <w:sz w:val="22"/>
              </w:rPr>
              <w:t>Удельный вес муниципальных учреждений муниципального округа, выполнивших в полном объеме муниципальное задание, в общем количестве муниципальных учреждений муниципального округа, которым установлены муниципальные задания</w:t>
            </w:r>
          </w:p>
          <w:p w:rsidR="00360911" w:rsidRPr="00612C95" w:rsidRDefault="00360911" w:rsidP="00360911">
            <w:pPr>
              <w:pageBreakBefore/>
              <w:ind w:firstLine="0"/>
            </w:pPr>
          </w:p>
        </w:tc>
        <w:tc>
          <w:tcPr>
            <w:tcW w:w="1063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100,0</w:t>
            </w:r>
          </w:p>
        </w:tc>
        <w:tc>
          <w:tcPr>
            <w:tcW w:w="1134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98,1</w:t>
            </w:r>
          </w:p>
        </w:tc>
        <w:tc>
          <w:tcPr>
            <w:tcW w:w="1063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64" w:type="dxa"/>
          </w:tcPr>
          <w:p w:rsidR="00360911" w:rsidRPr="00E86C6A" w:rsidRDefault="00360911" w:rsidP="00360911">
            <w:pPr>
              <w:ind w:firstLine="0"/>
              <w:jc w:val="center"/>
              <w:rPr>
                <w:sz w:val="22"/>
              </w:rPr>
            </w:pPr>
            <w:r w:rsidRPr="00E86C6A">
              <w:rPr>
                <w:sz w:val="22"/>
              </w:rPr>
              <w:t>97,9</w:t>
            </w:r>
          </w:p>
        </w:tc>
        <w:tc>
          <w:tcPr>
            <w:tcW w:w="1131" w:type="dxa"/>
          </w:tcPr>
          <w:p w:rsidR="00360911" w:rsidRPr="00E86C6A" w:rsidRDefault="00360911" w:rsidP="00360911">
            <w:pPr>
              <w:ind w:firstLine="0"/>
              <w:jc w:val="center"/>
              <w:rPr>
                <w:sz w:val="22"/>
              </w:rPr>
            </w:pPr>
            <w:r w:rsidRPr="00E86C6A">
              <w:rPr>
                <w:sz w:val="22"/>
              </w:rPr>
              <w:t>98,9</w:t>
            </w:r>
          </w:p>
        </w:tc>
        <w:tc>
          <w:tcPr>
            <w:tcW w:w="1208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37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100,0</w:t>
            </w:r>
          </w:p>
        </w:tc>
      </w:tr>
      <w:tr w:rsidR="00360911" w:rsidRPr="004D3741" w:rsidTr="00360911">
        <w:trPr>
          <w:trHeight w:val="221"/>
        </w:trPr>
        <w:tc>
          <w:tcPr>
            <w:tcW w:w="568" w:type="dxa"/>
          </w:tcPr>
          <w:p w:rsidR="00360911" w:rsidRPr="00612C95" w:rsidRDefault="00360911" w:rsidP="00360911">
            <w:pPr>
              <w:ind w:firstLine="0"/>
              <w:rPr>
                <w:sz w:val="22"/>
              </w:rPr>
            </w:pPr>
            <w:r w:rsidRPr="00612C95">
              <w:rPr>
                <w:sz w:val="22"/>
              </w:rPr>
              <w:t>3.2</w:t>
            </w:r>
          </w:p>
        </w:tc>
        <w:tc>
          <w:tcPr>
            <w:tcW w:w="4819" w:type="dxa"/>
          </w:tcPr>
          <w:p w:rsidR="00360911" w:rsidRPr="00612C95" w:rsidRDefault="00360911" w:rsidP="00360911">
            <w:pPr>
              <w:pageBreakBefore/>
              <w:ind w:firstLine="0"/>
              <w:rPr>
                <w:spacing w:val="-6"/>
                <w:sz w:val="22"/>
              </w:rPr>
            </w:pPr>
            <w:r w:rsidRPr="00612C95">
              <w:rPr>
                <w:spacing w:val="-6"/>
                <w:sz w:val="22"/>
              </w:rPr>
              <w:t xml:space="preserve">Доля муниципальных учреждений муниципального округа, своевременно публикующих сведения на </w:t>
            </w:r>
            <w:r w:rsidRPr="00612C95">
              <w:rPr>
                <w:spacing w:val="-6"/>
                <w:sz w:val="22"/>
              </w:rPr>
              <w:lastRenderedPageBreak/>
              <w:t>официальном сайте Российской Федерации для размещения информации о государственных (муниципальных) учреждениях (</w:t>
            </w:r>
            <w:hyperlink r:id="rId12" w:history="1">
              <w:r w:rsidRPr="007B2720">
                <w:rPr>
                  <w:rStyle w:val="ac"/>
                  <w:spacing w:val="-6"/>
                  <w:sz w:val="22"/>
                </w:rPr>
                <w:t>www.bas.gov.ru</w:t>
              </w:r>
            </w:hyperlink>
            <w:r w:rsidRPr="00612C95">
              <w:rPr>
                <w:spacing w:val="-6"/>
                <w:sz w:val="22"/>
              </w:rPr>
              <w:t>)</w:t>
            </w:r>
            <w:r>
              <w:rPr>
                <w:spacing w:val="-6"/>
                <w:sz w:val="22"/>
              </w:rPr>
              <w:t>, в общем количестве муниципальных учреждений муниципального округа</w:t>
            </w:r>
          </w:p>
        </w:tc>
        <w:tc>
          <w:tcPr>
            <w:tcW w:w="1063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lastRenderedPageBreak/>
              <w:t>%</w:t>
            </w:r>
          </w:p>
        </w:tc>
        <w:tc>
          <w:tcPr>
            <w:tcW w:w="1205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134" w:type="dxa"/>
          </w:tcPr>
          <w:p w:rsidR="0036091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63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064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131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208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137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059" w:type="dxa"/>
          </w:tcPr>
          <w:p w:rsidR="00360911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</w:tr>
      <w:tr w:rsidR="00360911" w:rsidRPr="004D3741" w:rsidTr="00360911">
        <w:trPr>
          <w:trHeight w:val="64"/>
        </w:trPr>
        <w:tc>
          <w:tcPr>
            <w:tcW w:w="15451" w:type="dxa"/>
            <w:gridSpan w:val="11"/>
            <w:shd w:val="clear" w:color="auto" w:fill="auto"/>
          </w:tcPr>
          <w:p w:rsidR="00360911" w:rsidRPr="00612C95" w:rsidRDefault="00360911" w:rsidP="00360911">
            <w:pPr>
              <w:ind w:firstLine="0"/>
              <w:jc w:val="center"/>
            </w:pPr>
            <w:r w:rsidRPr="00612C95">
              <w:rPr>
                <w:b/>
                <w:sz w:val="22"/>
              </w:rPr>
              <w:t>Непосредственные результаты</w:t>
            </w:r>
          </w:p>
        </w:tc>
      </w:tr>
      <w:tr w:rsidR="00360911" w:rsidRPr="004D3741" w:rsidTr="00360911">
        <w:trPr>
          <w:trHeight w:val="209"/>
        </w:trPr>
        <w:tc>
          <w:tcPr>
            <w:tcW w:w="568" w:type="dxa"/>
          </w:tcPr>
          <w:p w:rsidR="00360911" w:rsidRPr="004D3741" w:rsidRDefault="00360911" w:rsidP="00360911">
            <w:pPr>
              <w:ind w:firstLine="0"/>
            </w:pPr>
            <w:r w:rsidRPr="004D3741">
              <w:rPr>
                <w:sz w:val="22"/>
              </w:rPr>
              <w:t>3.1</w:t>
            </w:r>
          </w:p>
        </w:tc>
        <w:tc>
          <w:tcPr>
            <w:tcW w:w="4819" w:type="dxa"/>
          </w:tcPr>
          <w:p w:rsidR="00360911" w:rsidRPr="004D3741" w:rsidRDefault="00360911" w:rsidP="00360911">
            <w:pPr>
              <w:pageBreakBefore/>
              <w:ind w:firstLine="0"/>
            </w:pPr>
            <w:r w:rsidRPr="004D3741">
              <w:rPr>
                <w:spacing w:val="-6"/>
                <w:sz w:val="22"/>
              </w:rPr>
              <w:t>Количество главных администраторов средств бюджета</w:t>
            </w:r>
            <w:r>
              <w:rPr>
                <w:spacing w:val="-6"/>
                <w:sz w:val="22"/>
              </w:rPr>
              <w:t xml:space="preserve"> муниципального округа</w:t>
            </w:r>
            <w:r w:rsidRPr="004D3741">
              <w:rPr>
                <w:spacing w:val="-6"/>
                <w:sz w:val="22"/>
              </w:rPr>
              <w:t>, имеющих индекс качества финансового менеджмента менее 75 %</w:t>
            </w:r>
          </w:p>
        </w:tc>
        <w:tc>
          <w:tcPr>
            <w:tcW w:w="1063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ед.</w:t>
            </w:r>
          </w:p>
        </w:tc>
        <w:tc>
          <w:tcPr>
            <w:tcW w:w="1205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6</w:t>
            </w:r>
          </w:p>
        </w:tc>
        <w:tc>
          <w:tcPr>
            <w:tcW w:w="1063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64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1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08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7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60911" w:rsidRPr="004D3741" w:rsidTr="00360911">
        <w:trPr>
          <w:trHeight w:val="209"/>
        </w:trPr>
        <w:tc>
          <w:tcPr>
            <w:tcW w:w="568" w:type="dxa"/>
          </w:tcPr>
          <w:p w:rsidR="00360911" w:rsidRPr="004D3741" w:rsidRDefault="00360911" w:rsidP="00360911">
            <w:pPr>
              <w:ind w:firstLine="0"/>
              <w:rPr>
                <w:sz w:val="22"/>
              </w:rPr>
            </w:pPr>
            <w:r w:rsidRPr="004D3741">
              <w:rPr>
                <w:sz w:val="22"/>
              </w:rPr>
              <w:t>3.2</w:t>
            </w:r>
          </w:p>
        </w:tc>
        <w:tc>
          <w:tcPr>
            <w:tcW w:w="4819" w:type="dxa"/>
          </w:tcPr>
          <w:p w:rsidR="00360911" w:rsidRPr="004D3741" w:rsidRDefault="00360911" w:rsidP="00360911">
            <w:pPr>
              <w:pageBreakBefore/>
              <w:ind w:firstLine="0"/>
            </w:pPr>
            <w:r w:rsidRPr="004D3741">
              <w:rPr>
                <w:spacing w:val="-6"/>
                <w:sz w:val="22"/>
              </w:rPr>
              <w:t>Количество проведенных контрольных мероприятий в соответствующем финансовом году</w:t>
            </w:r>
          </w:p>
        </w:tc>
        <w:tc>
          <w:tcPr>
            <w:tcW w:w="1063" w:type="dxa"/>
          </w:tcPr>
          <w:p w:rsidR="00360911" w:rsidRPr="004D3741" w:rsidRDefault="00360911" w:rsidP="00360911">
            <w:pPr>
              <w:keepLines/>
              <w:widowControl w:val="0"/>
              <w:ind w:firstLine="0"/>
              <w:jc w:val="center"/>
            </w:pPr>
            <w:r w:rsidRPr="004D3741">
              <w:rPr>
                <w:sz w:val="22"/>
              </w:rPr>
              <w:t>ед.</w:t>
            </w:r>
          </w:p>
        </w:tc>
        <w:tc>
          <w:tcPr>
            <w:tcW w:w="1205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34" w:type="dxa"/>
          </w:tcPr>
          <w:p w:rsidR="00360911" w:rsidRPr="00612C95" w:rsidRDefault="00360911" w:rsidP="00360911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22</w:t>
            </w:r>
          </w:p>
        </w:tc>
        <w:tc>
          <w:tcPr>
            <w:tcW w:w="1063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64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31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08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37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59" w:type="dxa"/>
          </w:tcPr>
          <w:p w:rsidR="00360911" w:rsidRPr="004D3741" w:rsidRDefault="00360911" w:rsidP="003609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</w:tbl>
    <w:p w:rsidR="00360911" w:rsidRDefault="00360911" w:rsidP="0036091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8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</w:p>
    <w:p w:rsidR="003A5E6D" w:rsidRPr="004D3741" w:rsidRDefault="003A5E6D" w:rsidP="003A5E6D">
      <w:pPr>
        <w:ind w:left="2124"/>
        <w:jc w:val="right"/>
        <w:rPr>
          <w:i/>
          <w:szCs w:val="24"/>
        </w:rPr>
      </w:pPr>
      <w:r w:rsidRPr="004D3741">
        <w:rPr>
          <w:i/>
          <w:szCs w:val="24"/>
        </w:rPr>
        <w:t xml:space="preserve">Таблица </w:t>
      </w:r>
      <w:r w:rsidR="001550D8" w:rsidRPr="004D3741">
        <w:rPr>
          <w:i/>
          <w:szCs w:val="24"/>
        </w:rPr>
        <w:t>2</w:t>
      </w:r>
    </w:p>
    <w:p w:rsidR="00A815FA" w:rsidRDefault="00A815FA" w:rsidP="003A5E6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A5E6D" w:rsidRPr="004D3741" w:rsidRDefault="003A5E6D" w:rsidP="003A5E6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Методика расчета целевых индикаторов муниципальной программы</w:t>
      </w:r>
    </w:p>
    <w:p w:rsidR="003A5E6D" w:rsidRPr="001A0155" w:rsidRDefault="003A5E6D" w:rsidP="003A5E6D">
      <w:pPr>
        <w:widowControl w:val="0"/>
        <w:autoSpaceDE w:val="0"/>
        <w:autoSpaceDN w:val="0"/>
        <w:adjustRightInd w:val="0"/>
        <w:jc w:val="center"/>
        <w:outlineLvl w:val="3"/>
        <w:rPr>
          <w:sz w:val="16"/>
          <w:szCs w:val="16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760"/>
        <w:gridCol w:w="992"/>
        <w:gridCol w:w="1843"/>
        <w:gridCol w:w="3119"/>
        <w:gridCol w:w="2693"/>
        <w:gridCol w:w="2268"/>
      </w:tblGrid>
      <w:tr w:rsidR="003A5E6D" w:rsidRPr="004D3741" w:rsidTr="00360911">
        <w:trPr>
          <w:trHeight w:val="478"/>
          <w:tblHeader/>
        </w:trPr>
        <w:tc>
          <w:tcPr>
            <w:tcW w:w="568" w:type="dxa"/>
            <w:vMerge w:val="restart"/>
          </w:tcPr>
          <w:p w:rsidR="003A5E6D" w:rsidRPr="004D3741" w:rsidRDefault="003A5E6D" w:rsidP="00990EB5">
            <w:pPr>
              <w:tabs>
                <w:tab w:val="left" w:pos="444"/>
              </w:tabs>
              <w:ind w:left="-74" w:right="80" w:firstLine="12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60" w:type="dxa"/>
            <w:vMerge w:val="restart"/>
          </w:tcPr>
          <w:p w:rsidR="003A5E6D" w:rsidRPr="004D3741" w:rsidRDefault="003A5E6D" w:rsidP="00E410C9">
            <w:pPr>
              <w:ind w:firstLine="12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A5E6D" w:rsidRPr="004D3741" w:rsidRDefault="003A5E6D" w:rsidP="003A5E6D">
            <w:pPr>
              <w:ind w:left="-74" w:right="-91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D" w:rsidRPr="004D3741" w:rsidRDefault="003A5E6D" w:rsidP="003A5E6D">
            <w:pPr>
              <w:ind w:left="-74" w:right="4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 xml:space="preserve">Расчет показателя </w:t>
            </w:r>
          </w:p>
          <w:p w:rsidR="003A5E6D" w:rsidRPr="004D3741" w:rsidRDefault="003A5E6D" w:rsidP="003A5E6D">
            <w:pPr>
              <w:ind w:left="-74" w:right="-91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целевого индикатора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3A5E6D" w:rsidRPr="004D3741" w:rsidRDefault="003A5E6D" w:rsidP="003A5E6D">
            <w:pPr>
              <w:ind w:left="-74" w:right="-91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0A45D9" w:rsidRPr="004D3741" w:rsidTr="00360911">
        <w:trPr>
          <w:trHeight w:val="934"/>
          <w:tblHeader/>
        </w:trPr>
        <w:tc>
          <w:tcPr>
            <w:tcW w:w="568" w:type="dxa"/>
            <w:vMerge/>
          </w:tcPr>
          <w:p w:rsidR="000A45D9" w:rsidRPr="004D3741" w:rsidRDefault="000A45D9" w:rsidP="00FF0458">
            <w:pPr>
              <w:ind w:left="-74" w:right="-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0A45D9" w:rsidRPr="004D3741" w:rsidRDefault="000A45D9" w:rsidP="00FF0458">
            <w:pPr>
              <w:ind w:left="-74" w:right="-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45D9" w:rsidRPr="004D3741" w:rsidRDefault="000A45D9" w:rsidP="00FF0458">
            <w:pPr>
              <w:ind w:left="-74" w:right="-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5D9" w:rsidRPr="004D3741" w:rsidRDefault="000A45D9" w:rsidP="003A5E6D">
            <w:pPr>
              <w:ind w:left="-74" w:right="-91" w:firstLine="87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формула расчета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9" w:rsidRPr="004D3741" w:rsidRDefault="000A45D9" w:rsidP="001442BB">
            <w:pPr>
              <w:ind w:right="-62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буквенное обозначение переменной в формуле расчета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45D9" w:rsidRPr="004D3741" w:rsidRDefault="000A45D9" w:rsidP="001442BB">
            <w:pPr>
              <w:ind w:right="79" w:firstLine="0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268" w:type="dxa"/>
          </w:tcPr>
          <w:p w:rsidR="000A45D9" w:rsidRPr="004D3741" w:rsidRDefault="000A45D9" w:rsidP="003A5E6D">
            <w:pPr>
              <w:ind w:left="-74" w:firstLin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отчетности</w:t>
            </w:r>
          </w:p>
        </w:tc>
      </w:tr>
      <w:tr w:rsidR="000A45D9" w:rsidRPr="004D3741" w:rsidTr="00360911">
        <w:trPr>
          <w:trHeight w:val="28"/>
        </w:trPr>
        <w:tc>
          <w:tcPr>
            <w:tcW w:w="568" w:type="dxa"/>
          </w:tcPr>
          <w:p w:rsidR="000A45D9" w:rsidRPr="00217E1E" w:rsidRDefault="000A45D9" w:rsidP="00A811B8">
            <w:pPr>
              <w:ind w:firstLine="0"/>
              <w:jc w:val="center"/>
              <w:rPr>
                <w:sz w:val="20"/>
                <w:szCs w:val="20"/>
                <w:highlight w:val="magenta"/>
              </w:rPr>
            </w:pPr>
            <w:r w:rsidRPr="00217E1E">
              <w:rPr>
                <w:sz w:val="20"/>
                <w:szCs w:val="20"/>
              </w:rPr>
              <w:t>1</w:t>
            </w:r>
          </w:p>
        </w:tc>
        <w:tc>
          <w:tcPr>
            <w:tcW w:w="3760" w:type="dxa"/>
          </w:tcPr>
          <w:p w:rsidR="000A45D9" w:rsidRPr="00D1196C" w:rsidRDefault="000A45D9" w:rsidP="00033519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Удельный вес муниципального долга по отношению к доходам бюджета муниципального округа без учета безвозмездных поступлений и (или) поступлений налоговых доходов по дополнительным нормативам отчислений</w:t>
            </w:r>
          </w:p>
          <w:p w:rsidR="000A45D9" w:rsidRPr="00D1196C" w:rsidRDefault="000A45D9" w:rsidP="00DA227A">
            <w:pPr>
              <w:pageBreakBefore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5D9" w:rsidRPr="00D1196C" w:rsidRDefault="000A45D9" w:rsidP="00DA227A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0A45D9" w:rsidRPr="00D1196C" w:rsidRDefault="00360911" w:rsidP="00990EB5">
            <w:pPr>
              <w:ind w:left="-74" w:right="-91" w:firstLine="87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Б-С-Д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</w:tcPr>
          <w:p w:rsidR="000A45D9" w:rsidRPr="00D1196C" w:rsidRDefault="000A45D9" w:rsidP="0012266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объем муниципального долга муниципального округа, тыс. руб.;</w:t>
            </w:r>
          </w:p>
          <w:p w:rsidR="000A45D9" w:rsidRPr="00D1196C" w:rsidRDefault="000A45D9" w:rsidP="0012266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-– объем доходов, тыс. руб.;</w:t>
            </w:r>
          </w:p>
          <w:p w:rsidR="000A45D9" w:rsidRPr="00D1196C" w:rsidRDefault="000A45D9" w:rsidP="0012266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С -– объем безвозмездных поступлений, тыс. руб.;</w:t>
            </w:r>
          </w:p>
          <w:p w:rsidR="000A45D9" w:rsidRPr="00D1196C" w:rsidRDefault="000A45D9" w:rsidP="00AB4BD4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Д -– объем налоговых доходов по дополнительным нормативам отчислений от налога на доходы физических лиц, тыс. руб.</w:t>
            </w:r>
          </w:p>
        </w:tc>
        <w:tc>
          <w:tcPr>
            <w:tcW w:w="2693" w:type="dxa"/>
          </w:tcPr>
          <w:p w:rsidR="000A45D9" w:rsidRPr="00D1196C" w:rsidRDefault="000A45D9" w:rsidP="00B037A9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</w:t>
            </w:r>
            <w:r w:rsidRPr="00D1196C">
              <w:rPr>
                <w:sz w:val="20"/>
                <w:szCs w:val="20"/>
              </w:rPr>
              <w:br/>
              <w:t>об исполнении бюджета муниципального округа</w:t>
            </w:r>
          </w:p>
          <w:p w:rsidR="000A45D9" w:rsidRPr="00D1196C" w:rsidRDefault="000A45D9" w:rsidP="00B037A9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0A45D9" w:rsidRPr="00D1196C" w:rsidRDefault="000A45D9" w:rsidP="00B037A9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 xml:space="preserve">о бюджете муниципального округа, 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внесении изменений в решение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>о бюджете муниципального округа</w:t>
            </w:r>
          </w:p>
        </w:tc>
        <w:tc>
          <w:tcPr>
            <w:tcW w:w="2268" w:type="dxa"/>
          </w:tcPr>
          <w:p w:rsidR="000A45D9" w:rsidRPr="00D1196C" w:rsidRDefault="000A45D9" w:rsidP="00990EB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B0043B" w:rsidRPr="004D3741" w:rsidTr="00360911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217E1E" w:rsidRDefault="00B0043B" w:rsidP="00B0043B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Доля общеобразовательных организаций, принявших участие в уроках по вопросам финансовой грамотности, в общем количестве общеобразовательных организаций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360911" w:rsidP="00B0043B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количество общеобразовательных организаций, принявших участие в уроках по вопросам финансовой грамотности, ед.</w:t>
            </w:r>
          </w:p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общее количество общеобразовательных организаций муниципального округа,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B0043B" w:rsidRPr="004D3741" w:rsidTr="00360911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217E1E" w:rsidRDefault="00B0043B" w:rsidP="007A148E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360911" w:rsidP="007A148E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объем расходов бюджета муниципального округа, формируемых в рамках муниципальных программ, тыс. руб.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общий объем расходов бюджета муниципального округа, тыс. 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бюджете муниципального округа, 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внесении изменений в решение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бюджете муниципального округа.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B0043B" w:rsidRPr="004D3741" w:rsidTr="00360911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217E1E" w:rsidRDefault="00B0043B" w:rsidP="007A148E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 общем объеме собственных доходов бюджета муниципального округа (без учета субвенций)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360911" w:rsidP="007A148E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А-В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Б-Д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А – объем налоговых </w:t>
            </w:r>
            <w:r w:rsidRPr="00D1196C">
              <w:rPr>
                <w:sz w:val="20"/>
                <w:szCs w:val="20"/>
              </w:rPr>
              <w:br/>
              <w:t>и неналоговых доходов бюджета муниципального округа, тыс. руб.;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 – объем налоговых доходов по дополнительным нормативам отчислений от налога на доходы физических лиц, тыс. руб.;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объем собственных доходов бюджета муниципального округа, тыс. руб.;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Д – объем субвенций, тыс. 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</w:t>
            </w:r>
            <w:r w:rsidRPr="00D1196C">
              <w:rPr>
                <w:sz w:val="20"/>
                <w:szCs w:val="20"/>
              </w:rPr>
              <w:br/>
              <w:t>об исполнении бюджета муниципального округа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 xml:space="preserve">о бюджете муниципального округа, 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внесении изменений в решение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>о бюджете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0A45D9" w:rsidRPr="004D3741" w:rsidTr="00360911">
        <w:trPr>
          <w:trHeight w:val="28"/>
        </w:trPr>
        <w:tc>
          <w:tcPr>
            <w:tcW w:w="568" w:type="dxa"/>
          </w:tcPr>
          <w:p w:rsidR="000A45D9" w:rsidRPr="00217E1E" w:rsidRDefault="002C57F1" w:rsidP="00420F85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t>5</w:t>
            </w:r>
          </w:p>
        </w:tc>
        <w:tc>
          <w:tcPr>
            <w:tcW w:w="3760" w:type="dxa"/>
          </w:tcPr>
          <w:p w:rsidR="000A45D9" w:rsidRPr="00D1196C" w:rsidRDefault="000A45D9" w:rsidP="00420F85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</w:t>
            </w:r>
            <w:r w:rsidRPr="00D1196C">
              <w:rPr>
                <w:spacing w:val="-6"/>
                <w:sz w:val="20"/>
                <w:szCs w:val="20"/>
              </w:rPr>
              <w:lastRenderedPageBreak/>
              <w:t>по результатам проведенных контрольных мероприятий в соответствующем финансовом году</w:t>
            </w:r>
          </w:p>
        </w:tc>
        <w:tc>
          <w:tcPr>
            <w:tcW w:w="992" w:type="dxa"/>
          </w:tcPr>
          <w:p w:rsidR="000A45D9" w:rsidRPr="00D1196C" w:rsidRDefault="002920E3" w:rsidP="00420F85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843" w:type="dxa"/>
          </w:tcPr>
          <w:p w:rsidR="000A45D9" w:rsidRPr="00D1196C" w:rsidRDefault="00360911" w:rsidP="00420F85">
            <w:pPr>
              <w:ind w:left="-74" w:right="-91" w:firstLine="87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А – количество </w:t>
            </w:r>
            <w:r w:rsidRPr="00D1196C">
              <w:rPr>
                <w:spacing w:val="-6"/>
                <w:sz w:val="20"/>
                <w:szCs w:val="20"/>
              </w:rPr>
              <w:t>исполненных предписаний (представлений), ед.</w:t>
            </w:r>
          </w:p>
          <w:p w:rsidR="000A45D9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Б – общее </w:t>
            </w:r>
            <w:r w:rsidRPr="00D1196C">
              <w:rPr>
                <w:sz w:val="20"/>
                <w:szCs w:val="20"/>
              </w:rPr>
              <w:t xml:space="preserve">количество </w:t>
            </w:r>
            <w:r w:rsidRPr="00D1196C">
              <w:rPr>
                <w:spacing w:val="-6"/>
                <w:sz w:val="20"/>
                <w:szCs w:val="20"/>
              </w:rPr>
              <w:t xml:space="preserve">предписаний (представлений), вынесенных по результатам проведенных </w:t>
            </w:r>
            <w:r w:rsidRPr="00D1196C">
              <w:rPr>
                <w:spacing w:val="-6"/>
                <w:sz w:val="20"/>
                <w:szCs w:val="20"/>
              </w:rPr>
              <w:lastRenderedPageBreak/>
              <w:t>контрольных мероприятий в соответствующем финансовом году, ед</w:t>
            </w:r>
          </w:p>
        </w:tc>
        <w:tc>
          <w:tcPr>
            <w:tcW w:w="2693" w:type="dxa"/>
          </w:tcPr>
          <w:p w:rsidR="000A45D9" w:rsidRPr="00D1196C" w:rsidRDefault="000A45D9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lastRenderedPageBreak/>
              <w:t xml:space="preserve">Управление </w:t>
            </w:r>
            <w:r w:rsidR="00D1196C" w:rsidRPr="00D1196C">
              <w:rPr>
                <w:sz w:val="20"/>
                <w:szCs w:val="20"/>
              </w:rPr>
              <w:t>финансов</w:t>
            </w:r>
          </w:p>
        </w:tc>
        <w:tc>
          <w:tcPr>
            <w:tcW w:w="2268" w:type="dxa"/>
          </w:tcPr>
          <w:p w:rsidR="000A45D9" w:rsidRPr="00D1196C" w:rsidRDefault="000A45D9" w:rsidP="00420F8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D1196C" w:rsidRPr="004D3741" w:rsidTr="00360911">
        <w:trPr>
          <w:trHeight w:val="28"/>
        </w:trPr>
        <w:tc>
          <w:tcPr>
            <w:tcW w:w="568" w:type="dxa"/>
          </w:tcPr>
          <w:p w:rsidR="00D1196C" w:rsidRPr="004D3741" w:rsidRDefault="00D1196C" w:rsidP="00D119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0" w:type="dxa"/>
          </w:tcPr>
          <w:p w:rsidR="00D1196C" w:rsidRPr="00D1196C" w:rsidRDefault="0054188A" w:rsidP="00875EB4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="00E61C20" w:rsidRPr="00E61C20">
              <w:rPr>
                <w:sz w:val="20"/>
                <w:szCs w:val="20"/>
              </w:rPr>
              <w:t xml:space="preserve"> опубликованных материалов для ознакомления с бюджетом Городецкого муниципального округа (информационный сборник «Бюджет для граждан</w:t>
            </w:r>
            <w:r>
              <w:rPr>
                <w:sz w:val="20"/>
                <w:szCs w:val="20"/>
              </w:rPr>
              <w:t xml:space="preserve">») в </w:t>
            </w:r>
            <w:r w:rsidR="00E61C20" w:rsidRPr="00E61C20">
              <w:rPr>
                <w:sz w:val="20"/>
                <w:szCs w:val="20"/>
              </w:rPr>
              <w:t xml:space="preserve">запланированном </w:t>
            </w:r>
            <w:r w:rsidR="00E61C20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>е</w:t>
            </w:r>
            <w:r w:rsidR="00E61C20">
              <w:rPr>
                <w:sz w:val="20"/>
                <w:szCs w:val="20"/>
              </w:rPr>
              <w:t xml:space="preserve"> материалов</w:t>
            </w:r>
            <w:r w:rsidR="00FB16E7">
              <w:rPr>
                <w:sz w:val="20"/>
                <w:szCs w:val="20"/>
              </w:rPr>
              <w:t xml:space="preserve"> для публикации</w:t>
            </w:r>
          </w:p>
        </w:tc>
        <w:tc>
          <w:tcPr>
            <w:tcW w:w="992" w:type="dxa"/>
          </w:tcPr>
          <w:p w:rsidR="00D1196C" w:rsidRPr="00D1196C" w:rsidRDefault="00D1196C" w:rsidP="00D1196C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D1196C" w:rsidRPr="00D1196C" w:rsidRDefault="00360911" w:rsidP="00D1196C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А – количество </w:t>
            </w:r>
            <w:r w:rsidR="00FB16E7" w:rsidRPr="00E61C20">
              <w:rPr>
                <w:sz w:val="20"/>
                <w:szCs w:val="20"/>
              </w:rPr>
              <w:t>опубликованных материалов для ознакомления с бюджетом Городецкого муниципального округа</w:t>
            </w:r>
            <w:r w:rsidRPr="00D1196C">
              <w:rPr>
                <w:sz w:val="20"/>
                <w:szCs w:val="20"/>
              </w:rPr>
              <w:t>, ед.</w:t>
            </w:r>
          </w:p>
          <w:p w:rsidR="00D1196C" w:rsidRPr="00D1196C" w:rsidRDefault="00D1196C" w:rsidP="00FB16E7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</w:t>
            </w:r>
            <w:r w:rsidR="00FB16E7">
              <w:rPr>
                <w:sz w:val="20"/>
                <w:szCs w:val="20"/>
              </w:rPr>
              <w:t xml:space="preserve">запланированное количество материалов для ознакомления с бюджетом Городецкого </w:t>
            </w:r>
            <w:r w:rsidRPr="00D1196C">
              <w:rPr>
                <w:sz w:val="20"/>
                <w:szCs w:val="20"/>
              </w:rPr>
              <w:t>муниципального округа</w:t>
            </w:r>
            <w:r w:rsidR="00FB16E7">
              <w:rPr>
                <w:sz w:val="20"/>
                <w:szCs w:val="20"/>
              </w:rPr>
              <w:t xml:space="preserve"> для публикации</w:t>
            </w:r>
            <w:r w:rsidRPr="00D1196C">
              <w:rPr>
                <w:sz w:val="20"/>
                <w:szCs w:val="20"/>
              </w:rPr>
              <w:t>, ед.</w:t>
            </w:r>
          </w:p>
        </w:tc>
        <w:tc>
          <w:tcPr>
            <w:tcW w:w="2693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268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D1196C" w:rsidRPr="004D3741" w:rsidTr="00360911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4D3741" w:rsidRDefault="00D1196C" w:rsidP="00D119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3" w:rsidRDefault="00D1196C" w:rsidP="00D1196C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Удельный вес муниципальных учреждений муниципального округа, выполнивших в полном объеме муниципальное задание, </w:t>
            </w:r>
          </w:p>
          <w:p w:rsidR="00D1196C" w:rsidRPr="00D1196C" w:rsidRDefault="00D1196C" w:rsidP="00D1196C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в общем количестве муниципальных учреждений муниципального округа, которым установлены муниципальные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360911" w:rsidP="00D1196C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количество муниципальных учреждений муниципального округа, выполнивших в полном объеме муниципальное задание, ед.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общее количество муниципальных учреждений муниципального округа, которым установлены муниципальные задания,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D1196C" w:rsidRPr="00A83AEF" w:rsidTr="00360911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C11F38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Доля муниципальных учреждений муниципального округа, своевременно публикующих сведения на официальном </w:t>
            </w:r>
            <w:r w:rsidRPr="00C11F38">
              <w:rPr>
                <w:spacing w:val="-6"/>
                <w:sz w:val="20"/>
                <w:szCs w:val="20"/>
              </w:rPr>
              <w:t>сайте Российской Федерации для размещения информации о государственных (муниципальных) учреждениях (</w:t>
            </w:r>
            <w:hyperlink r:id="rId13" w:history="1">
              <w:r w:rsidR="00BD4E33" w:rsidRPr="00C11F38">
                <w:rPr>
                  <w:rStyle w:val="ac"/>
                  <w:spacing w:val="-6"/>
                  <w:sz w:val="20"/>
                  <w:szCs w:val="20"/>
                </w:rPr>
                <w:t>www.bas.gov.ru</w:t>
              </w:r>
            </w:hyperlink>
            <w:r w:rsidRPr="00C11F38">
              <w:rPr>
                <w:spacing w:val="-6"/>
                <w:sz w:val="20"/>
                <w:szCs w:val="20"/>
              </w:rPr>
              <w:t>)</w:t>
            </w:r>
            <w:r w:rsidR="00BD4E33" w:rsidRPr="00C11F38">
              <w:rPr>
                <w:spacing w:val="-6"/>
                <w:sz w:val="20"/>
                <w:szCs w:val="20"/>
              </w:rPr>
              <w:t xml:space="preserve">, </w:t>
            </w:r>
            <w:r w:rsidR="00C11F38" w:rsidRPr="00C11F38">
              <w:rPr>
                <w:spacing w:val="-6"/>
                <w:sz w:val="20"/>
                <w:szCs w:val="20"/>
              </w:rPr>
              <w:t>в общем количестве</w:t>
            </w:r>
            <w:r w:rsidR="00C11F38" w:rsidRPr="00C11F38">
              <w:rPr>
                <w:sz w:val="20"/>
                <w:szCs w:val="20"/>
              </w:rPr>
              <w:t xml:space="preserve"> муниципальных учреждений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360911" w:rsidP="00D1196C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количество муниципальных учреждений муниципального округа, своевременно публикующих сведения на официальном сайте (www.bas.gov.ru), ед.</w:t>
            </w:r>
          </w:p>
          <w:p w:rsidR="00D1196C" w:rsidRPr="00D1196C" w:rsidRDefault="00D1196C" w:rsidP="0024571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</w:t>
            </w:r>
            <w:r w:rsidR="00C11F38" w:rsidRPr="00D1196C">
              <w:rPr>
                <w:sz w:val="20"/>
                <w:szCs w:val="20"/>
              </w:rPr>
              <w:t xml:space="preserve">общее количество муниципальных </w:t>
            </w:r>
            <w:r w:rsidR="00C11F38">
              <w:rPr>
                <w:sz w:val="20"/>
                <w:szCs w:val="20"/>
              </w:rPr>
              <w:t>учреждений муниципального округа,</w:t>
            </w:r>
            <w:r w:rsidRPr="00D1196C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:rsidR="00F23607" w:rsidRPr="00D5739D" w:rsidRDefault="00F23607">
      <w:pPr>
        <w:widowControl w:val="0"/>
        <w:autoSpaceDE w:val="0"/>
        <w:autoSpaceDN w:val="0"/>
        <w:adjustRightInd w:val="0"/>
        <w:ind w:firstLine="0"/>
        <w:rPr>
          <w:rFonts w:cs="Calibri"/>
          <w:b/>
          <w:sz w:val="4"/>
          <w:szCs w:val="4"/>
        </w:rPr>
      </w:pPr>
    </w:p>
    <w:p w:rsidR="00682B3B" w:rsidRPr="00D5739D" w:rsidRDefault="00682B3B">
      <w:pPr>
        <w:pStyle w:val="af7"/>
        <w:jc w:val="center"/>
        <w:rPr>
          <w:rFonts w:cs="Calibri"/>
          <w:b/>
          <w:color w:val="auto"/>
          <w:sz w:val="4"/>
          <w:szCs w:val="4"/>
        </w:rPr>
        <w:sectPr w:rsidR="00682B3B" w:rsidRPr="00D5739D" w:rsidSect="008D17AE">
          <w:headerReference w:type="even" r:id="rId14"/>
          <w:headerReference w:type="default" r:id="rId15"/>
          <w:footerReference w:type="even" r:id="rId16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bookmarkStart w:id="2" w:name="Par193"/>
      <w:bookmarkEnd w:id="2"/>
    </w:p>
    <w:p w:rsidR="005E00BC" w:rsidRPr="004D3741" w:rsidRDefault="005E00BC" w:rsidP="005E00BC">
      <w:pPr>
        <w:pStyle w:val="af7"/>
        <w:jc w:val="center"/>
        <w:rPr>
          <w:rFonts w:cs="Calibri"/>
          <w:b/>
          <w:color w:val="auto"/>
          <w:sz w:val="28"/>
          <w:szCs w:val="28"/>
        </w:rPr>
      </w:pPr>
    </w:p>
    <w:p w:rsidR="005E00BC" w:rsidRPr="004D3741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D3741">
        <w:rPr>
          <w:rFonts w:cs="Calibri"/>
          <w:b/>
          <w:color w:val="auto"/>
          <w:sz w:val="28"/>
          <w:szCs w:val="28"/>
        </w:rPr>
        <w:t>2.5. </w:t>
      </w:r>
      <w:r w:rsidRPr="004D3741">
        <w:rPr>
          <w:b/>
          <w:color w:val="auto"/>
          <w:sz w:val="28"/>
          <w:szCs w:val="28"/>
        </w:rPr>
        <w:t>Объем финансового обеспечения реализации</w:t>
      </w:r>
      <w:r w:rsidRPr="004D3741">
        <w:rPr>
          <w:rFonts w:cs="Calibri"/>
          <w:b/>
          <w:color w:val="auto"/>
          <w:sz w:val="28"/>
          <w:szCs w:val="28"/>
        </w:rPr>
        <w:t xml:space="preserve"> муниципальной программы</w:t>
      </w:r>
    </w:p>
    <w:p w:rsidR="005E00BC" w:rsidRPr="004D3741" w:rsidRDefault="005E00BC" w:rsidP="005E00BC">
      <w:pPr>
        <w:jc w:val="right"/>
        <w:rPr>
          <w:rFonts w:cs="Calibri"/>
          <w:sz w:val="28"/>
          <w:szCs w:val="28"/>
        </w:rPr>
      </w:pPr>
    </w:p>
    <w:p w:rsidR="005E00BC" w:rsidRPr="004D3741" w:rsidRDefault="005E00BC" w:rsidP="005E00BC">
      <w:pPr>
        <w:jc w:val="right"/>
        <w:rPr>
          <w:rFonts w:cs="Calibri"/>
          <w:i/>
          <w:sz w:val="28"/>
          <w:szCs w:val="28"/>
        </w:rPr>
      </w:pPr>
      <w:r w:rsidRPr="004D3741">
        <w:rPr>
          <w:rFonts w:cs="Calibri"/>
          <w:i/>
          <w:sz w:val="28"/>
          <w:szCs w:val="28"/>
        </w:rPr>
        <w:t>Таблица 3</w:t>
      </w:r>
    </w:p>
    <w:p w:rsidR="009740D2" w:rsidRPr="00D5412B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D5412B">
        <w:rPr>
          <w:rFonts w:cs="Calibri"/>
          <w:sz w:val="28"/>
          <w:szCs w:val="28"/>
        </w:rPr>
        <w:t xml:space="preserve">Финансовое обеспечение реализации муниципальной программы </w:t>
      </w:r>
    </w:p>
    <w:p w:rsidR="009740D2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D5412B">
        <w:rPr>
          <w:rFonts w:cs="Calibri"/>
          <w:sz w:val="28"/>
          <w:szCs w:val="28"/>
        </w:rPr>
        <w:t>за счет всех источников финансирования</w:t>
      </w:r>
    </w:p>
    <w:p w:rsidR="0019385A" w:rsidRDefault="0019385A" w:rsidP="0019385A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8"/>
          <w:szCs w:val="8"/>
        </w:rPr>
      </w:pPr>
    </w:p>
    <w:tbl>
      <w:tblPr>
        <w:tblW w:w="968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93"/>
        <w:gridCol w:w="992"/>
        <w:gridCol w:w="866"/>
        <w:gridCol w:w="863"/>
        <w:gridCol w:w="865"/>
        <w:gridCol w:w="851"/>
        <w:gridCol w:w="850"/>
        <w:gridCol w:w="879"/>
        <w:gridCol w:w="822"/>
      </w:tblGrid>
      <w:tr w:rsidR="00360911" w:rsidRPr="00477A40" w:rsidTr="00360911">
        <w:trPr>
          <w:cantSplit/>
          <w:trHeight w:val="30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Наименование программы /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Источники финанси-рования</w:t>
            </w:r>
          </w:p>
        </w:tc>
        <w:tc>
          <w:tcPr>
            <w:tcW w:w="5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477A40">
              <w:rPr>
                <w:sz w:val="18"/>
                <w:szCs w:val="18"/>
              </w:rPr>
              <w:t>Объем финансового обеспечения по годам реализации, тыс.</w:t>
            </w:r>
            <w:r>
              <w:rPr>
                <w:sz w:val="18"/>
                <w:szCs w:val="18"/>
              </w:rPr>
              <w:t xml:space="preserve"> </w:t>
            </w:r>
            <w:r w:rsidRPr="00477A40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лей</w:t>
            </w:r>
          </w:p>
        </w:tc>
      </w:tr>
      <w:tr w:rsidR="00360911" w:rsidRPr="00477A40" w:rsidTr="00360911">
        <w:trPr>
          <w:cantSplit/>
          <w:trHeight w:val="55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Итого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3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 xml:space="preserve">Муниципальная программа «Управление муниципальными финансами и муниципальным долгом Городецкого муниципального округа Нижегородской области»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 xml:space="preserve">Всего, в том числе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272 996,7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164 249,4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153 476,3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795 492,7</w:t>
            </w:r>
          </w:p>
        </w:tc>
      </w:tr>
      <w:tr w:rsidR="00360911" w:rsidRPr="00477A40" w:rsidTr="00360911">
        <w:trPr>
          <w:cantSplit/>
          <w:trHeight w:val="145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272 996,7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164 249,4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153 476,3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795 492,7</w:t>
            </w:r>
          </w:p>
        </w:tc>
      </w:tr>
      <w:tr w:rsidR="00360911" w:rsidRPr="00477A40" w:rsidTr="00360911">
        <w:trPr>
          <w:cantSplit/>
          <w:trHeight w:val="88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360911" w:rsidRPr="00477A40" w:rsidTr="00360911">
        <w:trPr>
          <w:cantSplit/>
          <w:trHeight w:val="289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3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1 «Организация и 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227 652,7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119 785,6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109 012,5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557 860,4</w:t>
            </w:r>
          </w:p>
        </w:tc>
      </w:tr>
      <w:tr w:rsidR="00360911" w:rsidRPr="00477A40" w:rsidTr="00360911">
        <w:trPr>
          <w:cantSplit/>
          <w:trHeight w:val="171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rHeight w:val="207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227 652,7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119 785,6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109 012,5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557 860,4</w:t>
            </w:r>
          </w:p>
        </w:tc>
      </w:tr>
      <w:tr w:rsidR="00360911" w:rsidRPr="00477A40" w:rsidTr="00360911">
        <w:trPr>
          <w:cantSplit/>
          <w:trHeight w:val="9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360911" w:rsidRPr="00477A40" w:rsidTr="00360911">
        <w:trPr>
          <w:cantSplit/>
          <w:trHeight w:val="350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2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360911" w:rsidRPr="00477A40" w:rsidTr="00360911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360911" w:rsidRPr="00477A40" w:rsidTr="00360911">
        <w:trPr>
          <w:cantSplit/>
          <w:trHeight w:val="191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1 856,0</w:t>
            </w:r>
          </w:p>
        </w:tc>
      </w:tr>
      <w:tr w:rsidR="00360911" w:rsidRPr="00477A40" w:rsidTr="00360911">
        <w:trPr>
          <w:cantSplit/>
          <w:trHeight w:val="171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rHeight w:val="207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1 856,0</w:t>
            </w:r>
          </w:p>
        </w:tc>
      </w:tr>
      <w:tr w:rsidR="00360911" w:rsidRPr="00477A40" w:rsidTr="00360911">
        <w:trPr>
          <w:cantSplit/>
          <w:trHeight w:val="9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360911" w:rsidRPr="00477A40" w:rsidTr="00360911">
        <w:trPr>
          <w:cantSplit/>
          <w:trHeight w:val="30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Наименование программы /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Источники финанси-рования</w:t>
            </w:r>
          </w:p>
        </w:tc>
        <w:tc>
          <w:tcPr>
            <w:tcW w:w="5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477A40">
              <w:rPr>
                <w:sz w:val="18"/>
                <w:szCs w:val="18"/>
              </w:rPr>
              <w:t>Объем финансового обеспечения по годам реализации, тыс.</w:t>
            </w:r>
            <w:r>
              <w:rPr>
                <w:sz w:val="18"/>
                <w:szCs w:val="18"/>
              </w:rPr>
              <w:t xml:space="preserve"> </w:t>
            </w:r>
            <w:r w:rsidRPr="00477A40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лей</w:t>
            </w:r>
          </w:p>
        </w:tc>
      </w:tr>
      <w:tr w:rsidR="00360911" w:rsidRPr="00477A40" w:rsidTr="00360911">
        <w:trPr>
          <w:cantSplit/>
          <w:trHeight w:val="284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Итого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45 044,0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235 501,3</w:t>
            </w:r>
          </w:p>
        </w:tc>
      </w:tr>
      <w:tr w:rsidR="00360911" w:rsidRPr="00477A40" w:rsidTr="00360911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360911" w:rsidRPr="00477A40" w:rsidTr="00360911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45 044,0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235 501,3</w:t>
            </w:r>
          </w:p>
        </w:tc>
      </w:tr>
      <w:tr w:rsidR="00360911" w:rsidRPr="00477A40" w:rsidTr="00360911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0911" w:rsidRPr="00477A40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</w:tbl>
    <w:p w:rsidR="00D54EF1" w:rsidRDefault="00D54EF1" w:rsidP="00360911">
      <w:pPr>
        <w:widowControl w:val="0"/>
        <w:autoSpaceDE w:val="0"/>
        <w:autoSpaceDN w:val="0"/>
        <w:adjustRightInd w:val="0"/>
        <w:ind w:firstLine="0"/>
        <w:outlineLvl w:val="1"/>
        <w:rPr>
          <w:rFonts w:cs="Calibri"/>
          <w:b/>
          <w:sz w:val="8"/>
          <w:szCs w:val="8"/>
        </w:rPr>
      </w:pPr>
    </w:p>
    <w:p w:rsidR="00D54EF1" w:rsidRDefault="00D54EF1" w:rsidP="0019385A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8"/>
          <w:szCs w:val="8"/>
        </w:rPr>
      </w:pPr>
    </w:p>
    <w:p w:rsidR="009740D2" w:rsidRPr="008A5596" w:rsidRDefault="009740D2" w:rsidP="00D54EF1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i/>
          <w:sz w:val="26"/>
          <w:szCs w:val="26"/>
        </w:rPr>
      </w:pPr>
      <w:r w:rsidRPr="008A5596">
        <w:rPr>
          <w:rFonts w:cs="Calibri"/>
          <w:i/>
          <w:sz w:val="26"/>
          <w:szCs w:val="26"/>
        </w:rPr>
        <w:t>Таблица 4</w:t>
      </w:r>
    </w:p>
    <w:p w:rsidR="009740D2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D5412B">
        <w:rPr>
          <w:rFonts w:cs="Calibri"/>
          <w:sz w:val="28"/>
          <w:szCs w:val="28"/>
        </w:rPr>
        <w:t xml:space="preserve">Финансовое обеспечение реализации муниципальной программы </w:t>
      </w:r>
      <w:r w:rsidRPr="00D5412B">
        <w:rPr>
          <w:rFonts w:cs="Calibri"/>
          <w:sz w:val="28"/>
          <w:szCs w:val="28"/>
        </w:rPr>
        <w:br/>
        <w:t>за счет всех источников финансирования по распорядителям средств</w:t>
      </w:r>
    </w:p>
    <w:tbl>
      <w:tblPr>
        <w:tblW w:w="96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247"/>
        <w:gridCol w:w="879"/>
        <w:gridCol w:w="820"/>
        <w:gridCol w:w="880"/>
        <w:gridCol w:w="851"/>
        <w:gridCol w:w="879"/>
        <w:gridCol w:w="822"/>
        <w:gridCol w:w="850"/>
      </w:tblGrid>
      <w:tr w:rsidR="00360911" w:rsidRPr="00C8608E" w:rsidTr="00360911">
        <w:trPr>
          <w:cantSplit/>
          <w:trHeight w:val="511"/>
          <w:tblHeader/>
        </w:trPr>
        <w:tc>
          <w:tcPr>
            <w:tcW w:w="2409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Наименование программы / подпрограммы</w:t>
            </w:r>
          </w:p>
        </w:tc>
        <w:tc>
          <w:tcPr>
            <w:tcW w:w="1247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firstLine="39"/>
              <w:jc w:val="center"/>
              <w:rPr>
                <w:spacing w:val="-8"/>
                <w:sz w:val="18"/>
                <w:szCs w:val="18"/>
              </w:rPr>
            </w:pPr>
            <w:r w:rsidRPr="00C8608E">
              <w:rPr>
                <w:sz w:val="18"/>
                <w:szCs w:val="18"/>
              </w:rPr>
              <w:t>Распорядители средств муниципальной программы</w:t>
            </w:r>
          </w:p>
        </w:tc>
        <w:tc>
          <w:tcPr>
            <w:tcW w:w="5981" w:type="dxa"/>
            <w:gridSpan w:val="7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C8608E">
              <w:rPr>
                <w:sz w:val="18"/>
                <w:szCs w:val="18"/>
              </w:rPr>
              <w:t>Объем финансового обеспечения по годам реализации, тыс. рублей.</w:t>
            </w:r>
          </w:p>
        </w:tc>
      </w:tr>
      <w:tr w:rsidR="00360911" w:rsidRPr="00C8608E" w:rsidTr="00360911">
        <w:trPr>
          <w:cantSplit/>
          <w:trHeight w:val="531"/>
          <w:tblHeader/>
        </w:trPr>
        <w:tc>
          <w:tcPr>
            <w:tcW w:w="2409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2023</w:t>
            </w:r>
          </w:p>
        </w:tc>
        <w:tc>
          <w:tcPr>
            <w:tcW w:w="820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2024</w:t>
            </w:r>
          </w:p>
        </w:tc>
        <w:tc>
          <w:tcPr>
            <w:tcW w:w="880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2026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2027</w:t>
            </w:r>
          </w:p>
        </w:tc>
        <w:tc>
          <w:tcPr>
            <w:tcW w:w="822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2028</w:t>
            </w:r>
          </w:p>
        </w:tc>
        <w:tc>
          <w:tcPr>
            <w:tcW w:w="850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Всего</w:t>
            </w:r>
          </w:p>
        </w:tc>
      </w:tr>
      <w:tr w:rsidR="00360911" w:rsidRPr="00C8608E" w:rsidTr="00360911">
        <w:trPr>
          <w:cantSplit/>
          <w:trHeight w:val="633"/>
        </w:trPr>
        <w:tc>
          <w:tcPr>
            <w:tcW w:w="2409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272 996,7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164 249,4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153 476,3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795 492,7</w:t>
            </w:r>
          </w:p>
        </w:tc>
      </w:tr>
      <w:tr w:rsidR="00360911" w:rsidRPr="00C8608E" w:rsidTr="00360911">
        <w:trPr>
          <w:cantSplit/>
          <w:trHeight w:val="418"/>
        </w:trPr>
        <w:tc>
          <w:tcPr>
            <w:tcW w:w="2409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272 996,7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164 249,4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153 476,3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795 492,7</w:t>
            </w:r>
          </w:p>
        </w:tc>
      </w:tr>
      <w:tr w:rsidR="00360911" w:rsidRPr="00C8608E" w:rsidTr="00360911">
        <w:trPr>
          <w:cantSplit/>
          <w:trHeight w:val="596"/>
        </w:trPr>
        <w:tc>
          <w:tcPr>
            <w:tcW w:w="2409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firstLine="39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 xml:space="preserve">Подпрограмма 1 «Организация </w:t>
            </w:r>
            <w:r w:rsidRPr="00C8608E">
              <w:rPr>
                <w:rFonts w:cs="Calibri"/>
                <w:sz w:val="18"/>
                <w:szCs w:val="28"/>
              </w:rPr>
              <w:lastRenderedPageBreak/>
              <w:t>и 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lastRenderedPageBreak/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227 652,7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119 785,6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109 012,5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557 860,4</w:t>
            </w:r>
          </w:p>
        </w:tc>
      </w:tr>
      <w:tr w:rsidR="00360911" w:rsidRPr="00C8608E" w:rsidTr="00360911">
        <w:trPr>
          <w:cantSplit/>
          <w:trHeight w:val="424"/>
        </w:trPr>
        <w:tc>
          <w:tcPr>
            <w:tcW w:w="2409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227 652,7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119 785,6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109 012,5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557 860,4</w:t>
            </w:r>
          </w:p>
        </w:tc>
      </w:tr>
      <w:tr w:rsidR="00360911" w:rsidRPr="00C8608E" w:rsidTr="00360911">
        <w:trPr>
          <w:cantSplit/>
          <w:trHeight w:val="889"/>
        </w:trPr>
        <w:tc>
          <w:tcPr>
            <w:tcW w:w="2409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Подпрограмма 2 </w:t>
            </w:r>
          </w:p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20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80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360911" w:rsidRPr="00C8608E" w:rsidTr="00360911">
        <w:trPr>
          <w:cantSplit/>
          <w:trHeight w:val="465"/>
        </w:trPr>
        <w:tc>
          <w:tcPr>
            <w:tcW w:w="2409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20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80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vAlign w:val="center"/>
          </w:tcPr>
          <w:p w:rsidR="00360911" w:rsidRPr="00C8608E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360911" w:rsidRPr="00C8608E" w:rsidTr="00360911">
        <w:trPr>
          <w:cantSplit/>
          <w:trHeight w:val="353"/>
        </w:trPr>
        <w:tc>
          <w:tcPr>
            <w:tcW w:w="2409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firstLine="39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1 856,0</w:t>
            </w:r>
          </w:p>
        </w:tc>
      </w:tr>
      <w:tr w:rsidR="00360911" w:rsidRPr="00C8608E" w:rsidTr="00360911">
        <w:trPr>
          <w:cantSplit/>
          <w:trHeight w:val="428"/>
        </w:trPr>
        <w:tc>
          <w:tcPr>
            <w:tcW w:w="2409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</w:t>
            </w: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1 856,0</w:t>
            </w:r>
          </w:p>
        </w:tc>
      </w:tr>
      <w:tr w:rsidR="00360911" w:rsidRPr="00C8608E" w:rsidTr="00360911">
        <w:trPr>
          <w:cantSplit/>
          <w:trHeight w:val="364"/>
        </w:trPr>
        <w:tc>
          <w:tcPr>
            <w:tcW w:w="2409" w:type="dxa"/>
            <w:vMerge w:val="restart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45 044,0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235 501,3</w:t>
            </w:r>
          </w:p>
        </w:tc>
      </w:tr>
      <w:tr w:rsidR="00360911" w:rsidRPr="00C8608E" w:rsidTr="00360911">
        <w:trPr>
          <w:cantSplit/>
          <w:trHeight w:val="531"/>
        </w:trPr>
        <w:tc>
          <w:tcPr>
            <w:tcW w:w="2409" w:type="dxa"/>
            <w:vMerge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360911" w:rsidRPr="00C8608E" w:rsidRDefault="00360911" w:rsidP="00360911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45 044,0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44 163,8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11" w:rsidRPr="00477A40" w:rsidRDefault="00360911" w:rsidP="00360911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235 501,3</w:t>
            </w:r>
          </w:p>
        </w:tc>
      </w:tr>
    </w:tbl>
    <w:p w:rsidR="00360911" w:rsidRDefault="00360911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E00BC" w:rsidRPr="004D3741" w:rsidRDefault="005E00BC" w:rsidP="005E00BC">
      <w:pPr>
        <w:pStyle w:val="af7"/>
        <w:ind w:left="360"/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>2.6. Анализ рисков реализации муниципальной программы</w:t>
      </w:r>
    </w:p>
    <w:p w:rsidR="005E00BC" w:rsidRPr="000F785D" w:rsidRDefault="005E00BC" w:rsidP="005E00BC">
      <w:pPr>
        <w:autoSpaceDE w:val="0"/>
        <w:autoSpaceDN w:val="0"/>
        <w:adjustRightInd w:val="0"/>
        <w:rPr>
          <w:b/>
          <w:bCs/>
          <w:sz w:val="20"/>
          <w:szCs w:val="20"/>
          <w:lang w:eastAsia="ru-RU"/>
        </w:rPr>
      </w:pP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4D3741">
        <w:rPr>
          <w:bCs/>
          <w:sz w:val="28"/>
          <w:szCs w:val="28"/>
          <w:lang w:eastAsia="ru-RU"/>
        </w:rPr>
        <w:t>Основными рисками, которые могут возникнуть в ходе реализации муниципальной программы, являются: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4D3741">
        <w:rPr>
          <w:bCs/>
          <w:sz w:val="28"/>
          <w:szCs w:val="28"/>
          <w:lang w:eastAsia="ru-RU"/>
        </w:rPr>
        <w:t>1. Изменения норм федерального и регионального законодательства,</w:t>
      </w:r>
      <w:r w:rsidRPr="004D3741">
        <w:rPr>
          <w:sz w:val="28"/>
          <w:szCs w:val="28"/>
          <w:lang w:eastAsia="ru-RU"/>
        </w:rPr>
        <w:t xml:space="preserve"> влекущие за собой снижение доходов бюджета </w:t>
      </w:r>
      <w:r>
        <w:rPr>
          <w:sz w:val="28"/>
          <w:szCs w:val="28"/>
          <w:lang w:eastAsia="ru-RU"/>
        </w:rPr>
        <w:t xml:space="preserve">муниципального </w:t>
      </w:r>
      <w:r w:rsidRPr="004D3741">
        <w:rPr>
          <w:sz w:val="28"/>
          <w:szCs w:val="28"/>
          <w:lang w:eastAsia="ru-RU"/>
        </w:rPr>
        <w:t>округа и</w:t>
      </w:r>
      <w:r>
        <w:rPr>
          <w:sz w:val="28"/>
          <w:szCs w:val="28"/>
          <w:lang w:eastAsia="ru-RU"/>
        </w:rPr>
        <w:t> </w:t>
      </w:r>
      <w:r w:rsidRPr="004D3741">
        <w:rPr>
          <w:sz w:val="28"/>
          <w:szCs w:val="28"/>
          <w:lang w:eastAsia="ru-RU"/>
        </w:rPr>
        <w:t>(или)</w:t>
      </w:r>
      <w:r>
        <w:rPr>
          <w:sz w:val="28"/>
          <w:szCs w:val="28"/>
          <w:lang w:eastAsia="ru-RU"/>
        </w:rPr>
        <w:t> </w:t>
      </w:r>
      <w:r w:rsidRPr="004D3741">
        <w:rPr>
          <w:sz w:val="28"/>
          <w:szCs w:val="28"/>
          <w:lang w:eastAsia="ru-RU"/>
        </w:rPr>
        <w:t>увеличение расходов</w:t>
      </w:r>
      <w:r w:rsidRPr="004D3741">
        <w:rPr>
          <w:bCs/>
          <w:sz w:val="28"/>
          <w:szCs w:val="28"/>
          <w:lang w:eastAsia="ru-RU"/>
        </w:rPr>
        <w:t>, что приведет к необходимости корректировки отдельных задач муниципальной программы.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 xml:space="preserve">В целях снижения негативного влияния данных факторов управлением финансов будет осуществляться постоянный мониторинг норм федерального и регионального законодательства и своевременная корректировка системы программных мероприятий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>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4D3741">
        <w:rPr>
          <w:bCs/>
          <w:sz w:val="28"/>
          <w:szCs w:val="28"/>
          <w:lang w:eastAsia="ru-RU"/>
        </w:rPr>
        <w:t>2. Организационные риски, связанные с ошибками управления реализацией муниципальной программы, в том числе отдельных ее исполнителей, что может привести к неэффективному использованию бюджетных средств, невыполнению ряда мероприятий муниципальной программы или задержке в их выполнении.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 xml:space="preserve">, а также повышение ответственности сотрудников отраслевых (функциональных) органов администрации </w:t>
      </w:r>
      <w:r>
        <w:rPr>
          <w:sz w:val="28"/>
          <w:szCs w:val="28"/>
          <w:lang w:eastAsia="ru-RU"/>
        </w:rPr>
        <w:t xml:space="preserve">муниципального </w:t>
      </w:r>
      <w:r w:rsidRPr="004D3741">
        <w:rPr>
          <w:sz w:val="28"/>
          <w:szCs w:val="28"/>
          <w:lang w:eastAsia="ru-RU"/>
        </w:rPr>
        <w:t xml:space="preserve">округа, являющихся исполнителями и соисполнителями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>, за своевременную и эффективную реализацию запланированных мероприятий.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 xml:space="preserve">3. Финансовые риски, которые связаны с финансированием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 xml:space="preserve"> в неполном объеме за счет бюджетных средств. Указанные риски могут возникнуть по причине значительной продолжительности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 xml:space="preserve">, а также зависимости ее успешной реализации от эффективного </w:t>
      </w:r>
      <w:r w:rsidRPr="004D3741">
        <w:rPr>
          <w:sz w:val="28"/>
          <w:szCs w:val="28"/>
          <w:lang w:eastAsia="ru-RU"/>
        </w:rPr>
        <w:lastRenderedPageBreak/>
        <w:t xml:space="preserve">управления в целом бюджетным процессом. Их снижению будут способствовать своевременная корректировка объемов финансирования основных мероприятий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>.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>4. Непредвиденные риски, связанные с ухудшениями общей макроэкономической ситуации в стране и мире, приводящими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экономике, природными и техногенными катастрофами, стихийными бедствиями, что может привести к </w:t>
      </w:r>
      <w:r w:rsidRPr="00404AFD">
        <w:rPr>
          <w:sz w:val="28"/>
          <w:szCs w:val="28"/>
          <w:lang w:eastAsia="ru-RU"/>
        </w:rPr>
        <w:t xml:space="preserve">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 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04AFD">
        <w:rPr>
          <w:sz w:val="28"/>
          <w:szCs w:val="28"/>
          <w:lang w:eastAsia="ru-RU"/>
        </w:rPr>
        <w:t xml:space="preserve">5. Социальные риски, связанные с сопротивлением общественности предлагаемым изменениям в связи с недостаточной информированностью </w:t>
      </w:r>
      <w:r w:rsidRPr="00404AFD">
        <w:rPr>
          <w:sz w:val="28"/>
          <w:szCs w:val="28"/>
          <w:lang w:eastAsia="ru-RU"/>
        </w:rPr>
        <w:br/>
        <w:t>и освещением в средствах массовой информации целей, задач и планируемых результатов в сфере повышения финансовой грамотности.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04AFD">
        <w:rPr>
          <w:sz w:val="28"/>
          <w:szCs w:val="28"/>
          <w:lang w:eastAsia="ru-RU"/>
        </w:rPr>
        <w:t>Минимизация риска возможна за счет широкого привлечения общественности к обсуждению целей, задач и механизмов реализации мероприятий в сфере повышения финансовой грамотности, а также публичного освещения хода и результатов реализации муниципальной программы.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0"/>
          <w:szCs w:val="20"/>
          <w:lang w:eastAsia="ru-RU"/>
        </w:rPr>
      </w:pPr>
    </w:p>
    <w:p w:rsidR="005E00BC" w:rsidRPr="004D3741" w:rsidRDefault="005E00BC" w:rsidP="005E00BC">
      <w:pPr>
        <w:pStyle w:val="8"/>
      </w:pPr>
      <w:r w:rsidRPr="00404AFD">
        <w:t>3. ПОДПРОГРАММЫ ПРОГРАММЫ</w:t>
      </w:r>
    </w:p>
    <w:p w:rsidR="005E00BC" w:rsidRPr="001427F3" w:rsidRDefault="005E00BC" w:rsidP="005E00BC">
      <w:pPr>
        <w:widowControl w:val="0"/>
        <w:autoSpaceDE w:val="0"/>
        <w:autoSpaceDN w:val="0"/>
        <w:adjustRightInd w:val="0"/>
        <w:ind w:left="720" w:firstLine="0"/>
        <w:outlineLvl w:val="1"/>
        <w:rPr>
          <w:rFonts w:cs="Calibri"/>
          <w:b/>
          <w:sz w:val="20"/>
          <w:szCs w:val="20"/>
        </w:rPr>
      </w:pPr>
    </w:p>
    <w:p w:rsidR="005E00BC" w:rsidRPr="004D3741" w:rsidRDefault="005E00BC" w:rsidP="005E00BC">
      <w:pPr>
        <w:jc w:val="center"/>
        <w:rPr>
          <w:rFonts w:cs="Calibri"/>
          <w:b/>
          <w:sz w:val="28"/>
          <w:szCs w:val="28"/>
        </w:rPr>
      </w:pPr>
      <w:r w:rsidRPr="004D3741">
        <w:rPr>
          <w:rFonts w:cs="Calibri"/>
          <w:b/>
          <w:sz w:val="28"/>
          <w:szCs w:val="28"/>
        </w:rPr>
        <w:t xml:space="preserve">3.1. </w:t>
      </w:r>
      <w:r w:rsidRPr="004D3741">
        <w:rPr>
          <w:b/>
          <w:sz w:val="28"/>
          <w:szCs w:val="28"/>
        </w:rPr>
        <w:t xml:space="preserve">Подпрограмма 1 </w:t>
      </w:r>
      <w:r w:rsidRPr="004D3741">
        <w:rPr>
          <w:rFonts w:cs="Calibri"/>
          <w:b/>
          <w:sz w:val="28"/>
          <w:szCs w:val="28"/>
        </w:rPr>
        <w:t xml:space="preserve">«Организация и совершенствование бюджетного процесса Городецкого муниципального округа Нижегородской области»  </w:t>
      </w:r>
    </w:p>
    <w:p w:rsidR="005E00BC" w:rsidRPr="004D3741" w:rsidRDefault="005E00BC" w:rsidP="005E00BC">
      <w:pPr>
        <w:jc w:val="center"/>
        <w:rPr>
          <w:sz w:val="28"/>
          <w:szCs w:val="28"/>
        </w:rPr>
      </w:pPr>
      <w:r w:rsidRPr="004D3741">
        <w:rPr>
          <w:sz w:val="28"/>
          <w:szCs w:val="28"/>
        </w:rPr>
        <w:t>(далее – подпрограмма 1)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3.1.1. Паспорт подпрограммы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 xml:space="preserve">Муниципальный координатор подпрограммы 1 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 xml:space="preserve">Управление финансов 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Соисполнители подпрограммы 1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Соисполнители отсутствуют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Цель подпрограммы 1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 xml:space="preserve">Создание оптимальных условий для повышения бюджетного потенциала, сбалансированности и устойчивости бюджета </w:t>
            </w:r>
            <w:r>
              <w:rPr>
                <w:szCs w:val="24"/>
              </w:rPr>
              <w:t xml:space="preserve">муниципального </w:t>
            </w:r>
            <w:r w:rsidRPr="004D3741">
              <w:rPr>
                <w:szCs w:val="24"/>
              </w:rPr>
              <w:t>округа.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Задачи подпрограммы 1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Cs w:val="24"/>
              </w:rPr>
            </w:pPr>
            <w:r w:rsidRPr="004D3741">
              <w:rPr>
                <w:szCs w:val="24"/>
              </w:rPr>
              <w:t xml:space="preserve">Своевременное и качественное планирование и исполнение бюджета </w:t>
            </w:r>
            <w:r>
              <w:rPr>
                <w:szCs w:val="24"/>
              </w:rPr>
              <w:t xml:space="preserve">муниципального </w:t>
            </w:r>
            <w:r w:rsidRPr="004D3741">
              <w:rPr>
                <w:szCs w:val="24"/>
              </w:rPr>
              <w:t>округа.</w:t>
            </w:r>
          </w:p>
          <w:p w:rsidR="005E00BC" w:rsidRPr="004D3741" w:rsidRDefault="005E00BC" w:rsidP="005E00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Cs w:val="24"/>
              </w:rPr>
            </w:pPr>
            <w:r w:rsidRPr="004D3741">
              <w:rPr>
                <w:szCs w:val="24"/>
              </w:rPr>
              <w:t>Осуществление финансового контроля.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Этапы и сроки реализации подпрограммы 1</w:t>
            </w:r>
          </w:p>
        </w:tc>
        <w:tc>
          <w:tcPr>
            <w:tcW w:w="7654" w:type="dxa"/>
          </w:tcPr>
          <w:p w:rsidR="005E00BC" w:rsidRPr="00B0043B" w:rsidRDefault="005E00BC" w:rsidP="005E00BC">
            <w:pPr>
              <w:ind w:firstLine="0"/>
              <w:rPr>
                <w:szCs w:val="24"/>
              </w:rPr>
            </w:pPr>
            <w:r w:rsidRPr="00B0043B">
              <w:rPr>
                <w:szCs w:val="26"/>
              </w:rPr>
              <w:t>Подпрограмма 1 реализуется в 2023-2028 годы в один этап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D3741">
              <w:rPr>
                <w:sz w:val="24"/>
                <w:szCs w:val="24"/>
              </w:rPr>
              <w:t>Объем финансового обеспечения реализации подпрограммы 1</w:t>
            </w:r>
          </w:p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D3741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7654" w:type="dxa"/>
          </w:tcPr>
          <w:p w:rsidR="00360911" w:rsidRPr="00C8608E" w:rsidRDefault="009740D2" w:rsidP="0036091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C8608E">
              <w:rPr>
                <w:szCs w:val="26"/>
              </w:rPr>
              <w:t xml:space="preserve">Общий объем финансового обеспечения реализации подпрограммы -  </w:t>
            </w:r>
            <w:r w:rsidR="00096D63" w:rsidRPr="00C8608E">
              <w:rPr>
                <w:szCs w:val="26"/>
              </w:rPr>
              <w:t xml:space="preserve">  </w:t>
            </w:r>
            <w:r w:rsidR="00360911">
              <w:rPr>
                <w:szCs w:val="26"/>
              </w:rPr>
              <w:t>557 860,4</w:t>
            </w:r>
            <w:r w:rsidR="00360911" w:rsidRPr="00C8608E">
              <w:t xml:space="preserve"> тыс. рублей, в том числе: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 w:rsidRPr="00C8608E">
              <w:rPr>
                <w:szCs w:val="24"/>
              </w:rPr>
              <w:t>2023 год – 19 650,6 тыс. рублей;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37 965,0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 w:rsidRPr="00C8608E">
              <w:rPr>
                <w:szCs w:val="24"/>
              </w:rPr>
              <w:t>2025 год –</w:t>
            </w:r>
            <w:r>
              <w:rPr>
                <w:szCs w:val="24"/>
              </w:rPr>
              <w:t xml:space="preserve"> 43 794,0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>
              <w:rPr>
                <w:szCs w:val="24"/>
              </w:rPr>
              <w:t>2026 год – 227 652,7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r w:rsidRPr="00C8608E">
              <w:t>2027 г</w:t>
            </w:r>
            <w:r>
              <w:t>од – 119 785,6</w:t>
            </w:r>
            <w:r w:rsidRPr="00C8608E">
              <w:t xml:space="preserve"> тыс. рублей;</w:t>
            </w:r>
          </w:p>
          <w:p w:rsidR="005E00BC" w:rsidRPr="00B0043B" w:rsidRDefault="00360911" w:rsidP="00360911">
            <w:pPr>
              <w:rPr>
                <w:sz w:val="16"/>
                <w:szCs w:val="16"/>
              </w:rPr>
            </w:pPr>
            <w:r>
              <w:t>2028 год – 109 012,5</w:t>
            </w:r>
            <w:r w:rsidRPr="00C8608E">
              <w:t xml:space="preserve"> тыс. рублей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612C95" w:rsidRDefault="005E00BC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lastRenderedPageBreak/>
              <w:t>Целевые индикаторы подпрограммы 1</w:t>
            </w:r>
          </w:p>
        </w:tc>
        <w:tc>
          <w:tcPr>
            <w:tcW w:w="7654" w:type="dxa"/>
          </w:tcPr>
          <w:p w:rsidR="00096D63" w:rsidRPr="00612C95" w:rsidRDefault="00096D63" w:rsidP="00096D63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612C95">
              <w:rPr>
                <w:szCs w:val="24"/>
                <w:lang w:eastAsia="ru-RU"/>
              </w:rPr>
              <w:t xml:space="preserve">- 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 общем объеме собственных доходов бюджета муниципального округа (без учета субвенций) </w:t>
            </w:r>
            <w:r>
              <w:rPr>
                <w:szCs w:val="24"/>
                <w:lang w:eastAsia="ru-RU"/>
              </w:rPr>
              <w:t>–</w:t>
            </w:r>
            <w:r w:rsidRPr="00612C95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43,6</w:t>
            </w:r>
            <w:r w:rsidRPr="00612C95">
              <w:rPr>
                <w:szCs w:val="24"/>
                <w:lang w:eastAsia="ru-RU"/>
              </w:rPr>
              <w:t>%;</w:t>
            </w:r>
          </w:p>
          <w:p w:rsidR="001D2516" w:rsidRPr="00612C95" w:rsidRDefault="00096D63" w:rsidP="00096D63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612C95">
              <w:rPr>
                <w:szCs w:val="24"/>
                <w:lang w:eastAsia="ru-RU"/>
              </w:rPr>
              <w:t xml:space="preserve">- </w:t>
            </w:r>
            <w:r w:rsidRPr="00612C95">
              <w:rPr>
                <w:spacing w:val="-6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-100%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612C95" w:rsidRDefault="00C90A2E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t xml:space="preserve">Непосредственные </w:t>
            </w:r>
            <w:r w:rsidR="005E00BC" w:rsidRPr="00612C95">
              <w:rPr>
                <w:szCs w:val="24"/>
              </w:rPr>
              <w:t>результаты реализации подпрограммы 1</w:t>
            </w:r>
          </w:p>
        </w:tc>
        <w:tc>
          <w:tcPr>
            <w:tcW w:w="7654" w:type="dxa"/>
          </w:tcPr>
          <w:p w:rsidR="00096D63" w:rsidRPr="00612C95" w:rsidRDefault="00096D63" w:rsidP="00096D63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612C95">
              <w:rPr>
                <w:bCs/>
                <w:szCs w:val="24"/>
                <w:lang w:eastAsia="ru-RU"/>
              </w:rPr>
              <w:t>-</w:t>
            </w:r>
            <w:r w:rsidRPr="00612C95">
              <w:rPr>
                <w:szCs w:val="24"/>
                <w:lang w:eastAsia="ru-RU"/>
              </w:rPr>
              <w:t> доходы бюджета муниципально</w:t>
            </w:r>
            <w:r>
              <w:rPr>
                <w:szCs w:val="24"/>
                <w:lang w:eastAsia="ru-RU"/>
              </w:rPr>
              <w:t>го округа на душу населения 64,3</w:t>
            </w:r>
            <w:r w:rsidRPr="00612C95">
              <w:rPr>
                <w:szCs w:val="24"/>
                <w:lang w:eastAsia="ru-RU"/>
              </w:rPr>
              <w:t> тыс. рублей;</w:t>
            </w:r>
          </w:p>
          <w:p w:rsidR="005E00BC" w:rsidRPr="00612C95" w:rsidRDefault="00096D63" w:rsidP="00096D63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612C95">
              <w:rPr>
                <w:bCs/>
                <w:szCs w:val="24"/>
                <w:lang w:eastAsia="ru-RU"/>
              </w:rPr>
              <w:t>- отсутствие просроченной кредиторской задолженности бюджета муниципального округа</w:t>
            </w:r>
          </w:p>
        </w:tc>
      </w:tr>
    </w:tbl>
    <w:p w:rsidR="005E00BC" w:rsidRPr="004D3741" w:rsidRDefault="005E00BC" w:rsidP="005E00BC">
      <w:pPr>
        <w:ind w:firstLine="0"/>
        <w:outlineLvl w:val="2"/>
        <w:rPr>
          <w:b/>
          <w:sz w:val="28"/>
          <w:szCs w:val="28"/>
        </w:rPr>
      </w:pPr>
    </w:p>
    <w:p w:rsidR="005E00BC" w:rsidRPr="004D3741" w:rsidRDefault="005E00BC" w:rsidP="005E00BC">
      <w:pPr>
        <w:ind w:firstLine="0"/>
        <w:jc w:val="center"/>
        <w:outlineLvl w:val="2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3.1.2. Характеристика текущего состояния</w:t>
      </w:r>
    </w:p>
    <w:p w:rsidR="005E00BC" w:rsidRPr="004D3741" w:rsidRDefault="005E00BC" w:rsidP="005E00BC">
      <w:pPr>
        <w:ind w:firstLine="0"/>
        <w:jc w:val="center"/>
        <w:outlineLvl w:val="2"/>
        <w:rPr>
          <w:b/>
          <w:sz w:val="16"/>
          <w:szCs w:val="16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B4926">
        <w:rPr>
          <w:sz w:val="28"/>
          <w:szCs w:val="28"/>
        </w:rPr>
        <w:t>Бюджетны</w:t>
      </w:r>
      <w:r w:rsidR="004B4926" w:rsidRPr="004B4926">
        <w:rPr>
          <w:sz w:val="28"/>
          <w:szCs w:val="28"/>
        </w:rPr>
        <w:t>й</w:t>
      </w:r>
      <w:r w:rsidRPr="004B4926">
        <w:rPr>
          <w:sz w:val="28"/>
          <w:szCs w:val="28"/>
        </w:rPr>
        <w:t xml:space="preserve"> процесс в Городецком</w:t>
      </w:r>
      <w:r w:rsidRPr="00240EBA">
        <w:rPr>
          <w:sz w:val="28"/>
          <w:szCs w:val="28"/>
        </w:rPr>
        <w:t xml:space="preserve"> муниципальном округе Нижегородской области, начиная с формирования бюджета муниципального округа на 2023 год и плановый период 2024 и 2025 годов, осуществляется в соответствии с решением Совета депутатов Городецкого муниципального округа Нижегородской области от</w:t>
      </w:r>
      <w:r>
        <w:rPr>
          <w:sz w:val="28"/>
          <w:szCs w:val="28"/>
        </w:rPr>
        <w:t> </w:t>
      </w:r>
      <w:r w:rsidRPr="00240EBA">
        <w:rPr>
          <w:sz w:val="28"/>
          <w:szCs w:val="28"/>
        </w:rPr>
        <w:t>20.10.2022 № 44 «Об утверждении Положения о бюджетном процессе в Городецком муниципальном округе Нижегородской области».</w:t>
      </w:r>
    </w:p>
    <w:p w:rsidR="005E00BC" w:rsidRPr="004D3741" w:rsidRDefault="005E00BC" w:rsidP="005E00BC">
      <w:pPr>
        <w:pStyle w:val="a6"/>
        <w:tabs>
          <w:tab w:val="left" w:pos="540"/>
        </w:tabs>
        <w:ind w:firstLine="709"/>
        <w:rPr>
          <w:sz w:val="28"/>
          <w:szCs w:val="28"/>
          <w:lang w:val="ru-RU"/>
        </w:rPr>
      </w:pPr>
      <w:r w:rsidRPr="004D3741">
        <w:rPr>
          <w:sz w:val="28"/>
          <w:szCs w:val="28"/>
          <w:lang w:val="ru-RU"/>
        </w:rPr>
        <w:t xml:space="preserve">Ежегодно в целях определения основных целей и задач бюджетной </w:t>
      </w:r>
      <w:r w:rsidRPr="004D3741">
        <w:rPr>
          <w:sz w:val="28"/>
          <w:szCs w:val="28"/>
          <w:lang w:val="ru-RU"/>
        </w:rPr>
        <w:br/>
        <w:t>и налоговой политики разрабатываются и утверждаются Основные направления бюджетной и налоговой политики на трехлетний период.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Реестр расходных обязательств ведется в установленном порядке.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Начиная с 2017 года </w:t>
      </w:r>
      <w:r>
        <w:rPr>
          <w:sz w:val="28"/>
          <w:szCs w:val="28"/>
        </w:rPr>
        <w:t>районный бюджет</w:t>
      </w:r>
      <w:r w:rsidRPr="004D3741">
        <w:rPr>
          <w:sz w:val="28"/>
          <w:szCs w:val="28"/>
        </w:rPr>
        <w:t xml:space="preserve"> формируется сроком на три года (очередной фи</w:t>
      </w:r>
      <w:r>
        <w:rPr>
          <w:sz w:val="28"/>
          <w:szCs w:val="28"/>
        </w:rPr>
        <w:t>нансовый год и плановый период)</w:t>
      </w:r>
      <w:r w:rsidRPr="004D3741">
        <w:rPr>
          <w:sz w:val="28"/>
          <w:szCs w:val="28"/>
        </w:rPr>
        <w:t>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Формирование и исполнение бюджета осуществляется в соответствии с требованиями Бюджетного </w:t>
      </w:r>
      <w:hyperlink r:id="rId17" w:history="1">
        <w:r w:rsidRPr="004D3741">
          <w:rPr>
            <w:sz w:val="28"/>
            <w:szCs w:val="28"/>
          </w:rPr>
          <w:t>кодекса</w:t>
        </w:r>
      </w:hyperlink>
      <w:r w:rsidRPr="004D3741">
        <w:rPr>
          <w:sz w:val="28"/>
          <w:szCs w:val="28"/>
        </w:rPr>
        <w:t xml:space="preserve"> Российской Федерации. Исполнение бюджета осуществляется по казначейской системе с использованием единого счета бюджета.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Проводится работа по автоматизации бюджетного процесса, способствующая повышению качества исполнения бюджета и формирования бюджетной отчетности.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 xml:space="preserve">Основной проблемой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 в настоящее время является значительный объем муниципального долга.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 xml:space="preserve">Так, за 2013-2021 годы муниципальный долг увеличился в 3,3 раза </w:t>
      </w:r>
      <w:r w:rsidRPr="004D3741">
        <w:rPr>
          <w:sz w:val="28"/>
          <w:szCs w:val="28"/>
        </w:rPr>
        <w:br/>
        <w:t>или на 150,1 млн. рублей и по состоянию на 01.01.2022 составил 216,7 млн. рублей.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 xml:space="preserve">Это связано в первую очередь со значительным увеличением расходных обязательств бюджета на реализацию приоритетных направлений, в том числе на повышение заработной платы работникам бюджетной сферы в рамках Указов Президента Российской Федерации от 7 мая 2012 года, индексация заработной платы работников бюджетного сектора экономики, на которых не распространяются указы Президента РФ, на расселение аварийного жилищного фонда (участие Городецкого района в ГРАП «Переселение граждан из аварийного жилищного фонда на территории Нижегородской области с учетом необходимости развития малоэтажного </w:t>
      </w:r>
      <w:r w:rsidRPr="004D3741">
        <w:rPr>
          <w:sz w:val="28"/>
          <w:szCs w:val="28"/>
        </w:rPr>
        <w:lastRenderedPageBreak/>
        <w:t>жилищного строительства на 2013-2017 годы»), обеспечение софинансирования из местного бюджета государственных программ и проектов.</w:t>
      </w:r>
    </w:p>
    <w:p w:rsidR="005E00BC" w:rsidRPr="004D3741" w:rsidRDefault="005E00BC" w:rsidP="005E00BC">
      <w:pPr>
        <w:pStyle w:val="21"/>
        <w:spacing w:after="0" w:line="240" w:lineRule="auto"/>
        <w:ind w:left="0"/>
        <w:rPr>
          <w:sz w:val="28"/>
          <w:szCs w:val="28"/>
        </w:rPr>
      </w:pPr>
      <w:r w:rsidRPr="004D3741">
        <w:rPr>
          <w:sz w:val="28"/>
          <w:szCs w:val="28"/>
        </w:rPr>
        <w:t xml:space="preserve">На сегодняшний день показатели муниципального долга и расходы </w:t>
      </w:r>
      <w:r w:rsidRPr="004D3741">
        <w:rPr>
          <w:sz w:val="28"/>
          <w:szCs w:val="28"/>
        </w:rPr>
        <w:br/>
        <w:t xml:space="preserve">на его обслуживание находятся в пределах ограничений, установленных Бюджетным кодексом Российской Федерации. 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Принимаются все необходимые меры по стабилизации ситуации: проводится целенаправленная работа по увеличению поступлений доходов в бюджет, принимаются меры по экономии бюджетных средств, в том числе путем оптимизации расходов и сокращения неэффективных расходов.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 xml:space="preserve">В рамках настоящей муниципальной программы планируется продолжить работу в данном направлении с целью уменьшения объема муниципального долга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 xml:space="preserve">округа и снижения долговой нагрузки на бюджет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Проблемами в сфере осуществления финансового контроля являются: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повышения действенности муниципального финансового контроля, его направленности на оценку эффективности использования бюджетных средств;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- недостаточно полное применение объектами контроля мер дисциплинарной ответственности за нарушения бюджетного законодательства и законодательства о контрактной системе в сфере закупок товаров, работ, услуг;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автоматизации максимально возможного количества контрольных инструментов и процедур.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Автоматизация процесса планирования контрольных действий на основе системы риск-ориентированного подхода, ведения учета объектов и субъектов контроля, а также учета всех процессуальных действий в рамках проведения проверок позволит контролировать соблюдение плановых сроков контрольных мероприятий, обеспечит единообразие подходов к формированию документов и материалов проверок, сделает очевидным наказание по результатам каждого выявленного нарушения. В результате будет обеспечена максимальная прозрачность контрольно-надзорной деятельности.</w:t>
      </w:r>
    </w:p>
    <w:p w:rsidR="005E00BC" w:rsidRPr="000A15D8" w:rsidRDefault="005E00BC" w:rsidP="005E00BC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</w:p>
    <w:p w:rsidR="005E00BC" w:rsidRPr="004D3741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 xml:space="preserve">3.1.3. Цели, задачи подпрограммы 1 </w:t>
      </w:r>
    </w:p>
    <w:p w:rsidR="005E00BC" w:rsidRPr="007B7356" w:rsidRDefault="005E00BC" w:rsidP="005E00BC">
      <w:pPr>
        <w:autoSpaceDE w:val="0"/>
        <w:autoSpaceDN w:val="0"/>
        <w:adjustRightInd w:val="0"/>
        <w:ind w:firstLine="0"/>
        <w:jc w:val="center"/>
        <w:rPr>
          <w:b/>
          <w:bCs/>
          <w:sz w:val="20"/>
          <w:szCs w:val="20"/>
          <w:lang w:eastAsia="ru-RU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Цель подпрограммы 1 - создание оптимальных условий для повышения бюджетного потенциала, сбалансированности и устойчивости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1. </w:t>
      </w:r>
      <w:r w:rsidRPr="00240EBA">
        <w:rPr>
          <w:sz w:val="28"/>
          <w:szCs w:val="28"/>
        </w:rPr>
        <w:t>Своевременное и качественное планирование и исполнение бюджета муниципального округа.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2. Осуществление финансового контроля.</w:t>
      </w:r>
    </w:p>
    <w:p w:rsidR="005E00BC" w:rsidRPr="000A15D8" w:rsidRDefault="005E00BC" w:rsidP="005E00BC">
      <w:pPr>
        <w:widowControl w:val="0"/>
        <w:autoSpaceDE w:val="0"/>
        <w:autoSpaceDN w:val="0"/>
        <w:adjustRightInd w:val="0"/>
        <w:rPr>
          <w:szCs w:val="24"/>
        </w:rPr>
      </w:pPr>
    </w:p>
    <w:p w:rsidR="005E00BC" w:rsidRPr="004D3741" w:rsidRDefault="005E00BC" w:rsidP="005E00BC">
      <w:pPr>
        <w:pStyle w:val="af7"/>
        <w:numPr>
          <w:ilvl w:val="2"/>
          <w:numId w:val="21"/>
        </w:numPr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 xml:space="preserve">Сроки и этапы реализации подпрограммы 1 </w:t>
      </w:r>
    </w:p>
    <w:p w:rsidR="005E00BC" w:rsidRPr="007B7356" w:rsidRDefault="005E00BC" w:rsidP="005E00BC">
      <w:pPr>
        <w:pStyle w:val="af7"/>
        <w:ind w:left="360"/>
        <w:rPr>
          <w:b/>
          <w:color w:val="auto"/>
          <w:sz w:val="20"/>
          <w:szCs w:val="20"/>
        </w:rPr>
      </w:pPr>
    </w:p>
    <w:p w:rsidR="005E00BC" w:rsidRDefault="005E00BC" w:rsidP="005E00BC">
      <w:pPr>
        <w:pStyle w:val="af7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D3741">
        <w:rPr>
          <w:rFonts w:eastAsia="Calibri"/>
          <w:color w:val="auto"/>
          <w:sz w:val="28"/>
          <w:szCs w:val="28"/>
          <w:lang w:eastAsia="en-US"/>
        </w:rPr>
        <w:t xml:space="preserve">Реализация подпрограммы 1 рассчитана на 2023-2028 годы и осуществляется </w:t>
      </w:r>
      <w:r w:rsidRPr="004D3741">
        <w:rPr>
          <w:rFonts w:eastAsia="Calibri"/>
          <w:color w:val="auto"/>
          <w:sz w:val="28"/>
          <w:szCs w:val="28"/>
          <w:lang w:eastAsia="en-US"/>
        </w:rPr>
        <w:br/>
        <w:t>в один этап.</w:t>
      </w:r>
    </w:p>
    <w:p w:rsidR="005E00BC" w:rsidRPr="004D3741" w:rsidRDefault="005E00BC" w:rsidP="005E00BC">
      <w:pPr>
        <w:pStyle w:val="af7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E00BC" w:rsidRPr="004D3741" w:rsidRDefault="005E00BC" w:rsidP="005E00BC">
      <w:pPr>
        <w:pStyle w:val="af7"/>
        <w:numPr>
          <w:ilvl w:val="2"/>
          <w:numId w:val="21"/>
        </w:numPr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 xml:space="preserve">Целевые индикаторы и непосредственные </w:t>
      </w:r>
      <w:r w:rsidRPr="004D3741">
        <w:rPr>
          <w:b/>
          <w:color w:val="auto"/>
          <w:sz w:val="28"/>
          <w:szCs w:val="28"/>
        </w:rPr>
        <w:br/>
        <w:t xml:space="preserve">результаты реализации подпрограммы 1 </w:t>
      </w:r>
    </w:p>
    <w:p w:rsidR="005E00BC" w:rsidRPr="001427F3" w:rsidRDefault="005E00BC" w:rsidP="005E00BC">
      <w:pPr>
        <w:pStyle w:val="af7"/>
        <w:ind w:left="1110"/>
        <w:rPr>
          <w:b/>
          <w:color w:val="auto"/>
          <w:sz w:val="16"/>
          <w:szCs w:val="16"/>
        </w:rPr>
      </w:pPr>
    </w:p>
    <w:p w:rsidR="005E00BC" w:rsidRDefault="005E00BC" w:rsidP="005E00BC">
      <w:pPr>
        <w:pStyle w:val="20"/>
        <w:widowControl w:val="0"/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4D3741">
        <w:rPr>
          <w:sz w:val="28"/>
          <w:szCs w:val="28"/>
        </w:rPr>
        <w:t>Значения целевых индикаторов и непосредственных результатов реализации подпрограммы 1 приведены в таблице 1</w:t>
      </w:r>
      <w:r w:rsidRPr="004D3741">
        <w:rPr>
          <w:spacing w:val="-6"/>
          <w:sz w:val="28"/>
          <w:szCs w:val="28"/>
        </w:rPr>
        <w:t xml:space="preserve"> подраздела 2.4 текстовой части муниципальной программы.</w:t>
      </w:r>
    </w:p>
    <w:p w:rsidR="005E00BC" w:rsidRDefault="005E00BC" w:rsidP="005E00BC">
      <w:pPr>
        <w:pStyle w:val="20"/>
        <w:widowControl w:val="0"/>
        <w:spacing w:after="0" w:line="240" w:lineRule="auto"/>
        <w:ind w:firstLine="709"/>
        <w:jc w:val="both"/>
        <w:rPr>
          <w:spacing w:val="-6"/>
          <w:sz w:val="28"/>
          <w:szCs w:val="28"/>
        </w:rPr>
      </w:pPr>
    </w:p>
    <w:p w:rsidR="005E00BC" w:rsidRPr="004D3741" w:rsidRDefault="005E00BC" w:rsidP="005E00BC">
      <w:pPr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3.2. Подпрограмма 2 «Повышение финансовой грамотности населения Городецкого муниципального округа Нижегородской области»</w:t>
      </w:r>
    </w:p>
    <w:p w:rsidR="005E00BC" w:rsidRPr="004D3741" w:rsidRDefault="005E00BC" w:rsidP="005E00BC">
      <w:pPr>
        <w:jc w:val="center"/>
        <w:rPr>
          <w:sz w:val="28"/>
          <w:szCs w:val="28"/>
        </w:rPr>
      </w:pPr>
      <w:r w:rsidRPr="004D3741">
        <w:rPr>
          <w:sz w:val="28"/>
          <w:szCs w:val="28"/>
        </w:rPr>
        <w:t>(далее – подпрограмма 2)</w:t>
      </w:r>
    </w:p>
    <w:p w:rsidR="005E00BC" w:rsidRPr="004D3741" w:rsidRDefault="005E00BC" w:rsidP="005E00BC">
      <w:pPr>
        <w:jc w:val="center"/>
        <w:rPr>
          <w:b/>
          <w:sz w:val="28"/>
          <w:szCs w:val="28"/>
        </w:rPr>
      </w:pPr>
    </w:p>
    <w:p w:rsidR="005E00BC" w:rsidRPr="004D3741" w:rsidRDefault="005E00BC" w:rsidP="005E00BC">
      <w:pPr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Паспорт подпрограммы 2</w:t>
      </w:r>
    </w:p>
    <w:p w:rsidR="005E00BC" w:rsidRPr="004D3741" w:rsidRDefault="005E00BC" w:rsidP="005E00BC">
      <w:pPr>
        <w:ind w:left="1428" w:firstLine="0"/>
        <w:rPr>
          <w:b/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10"/>
      </w:tblGrid>
      <w:tr w:rsidR="005E00BC" w:rsidRPr="004D3741" w:rsidTr="005E00BC">
        <w:trPr>
          <w:trHeight w:val="802"/>
        </w:trPr>
        <w:tc>
          <w:tcPr>
            <w:tcW w:w="251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Муниципальный координатор подпрограммы 2 </w:t>
            </w:r>
          </w:p>
        </w:tc>
        <w:tc>
          <w:tcPr>
            <w:tcW w:w="791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</w:t>
            </w:r>
          </w:p>
        </w:tc>
      </w:tr>
      <w:tr w:rsidR="005E00BC" w:rsidRPr="004D3741" w:rsidTr="005E00BC">
        <w:trPr>
          <w:trHeight w:val="802"/>
        </w:trPr>
        <w:tc>
          <w:tcPr>
            <w:tcW w:w="251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Соисполнители подпрограммы 2 </w:t>
            </w:r>
          </w:p>
        </w:tc>
        <w:tc>
          <w:tcPr>
            <w:tcW w:w="791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 отраслевые (функциональные) органы администрации Городецкого муниципального округа Нижегородской области;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- </w:t>
            </w:r>
            <w:r w:rsidRPr="00253AA4">
              <w:rPr>
                <w:szCs w:val="24"/>
              </w:rPr>
              <w:t>управление экономики</w:t>
            </w:r>
            <w:r w:rsidR="00DC3FD3">
              <w:rPr>
                <w:szCs w:val="24"/>
              </w:rPr>
              <w:t xml:space="preserve"> </w:t>
            </w:r>
            <w:r w:rsidRPr="00404AFD">
              <w:rPr>
                <w:szCs w:val="24"/>
              </w:rPr>
              <w:t>администрации Городецкого муниципального округа</w:t>
            </w:r>
            <w:r>
              <w:rPr>
                <w:szCs w:val="24"/>
              </w:rPr>
              <w:t xml:space="preserve"> Нижегородской области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04AFD" w:rsidRDefault="005E00BC" w:rsidP="005E00BC">
            <w:pPr>
              <w:ind w:right="-108"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Цель подпрограммы 2</w:t>
            </w:r>
          </w:p>
        </w:tc>
        <w:tc>
          <w:tcPr>
            <w:tcW w:w="7910" w:type="dxa"/>
          </w:tcPr>
          <w:p w:rsidR="005E00BC" w:rsidRPr="00404AFD" w:rsidRDefault="005E00BC" w:rsidP="005E00B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04AFD">
              <w:rPr>
                <w:szCs w:val="24"/>
                <w:lang w:eastAsia="ru-RU"/>
              </w:rPr>
              <w:t xml:space="preserve">Содействие формированию финансово грамотного поведения граждан и повышение защищенности их интересов в качестве потребителей финансовых услуг как необходимого условия повышения уровня и качества жизни населения </w:t>
            </w:r>
            <w:r>
              <w:rPr>
                <w:szCs w:val="24"/>
                <w:lang w:eastAsia="ru-RU"/>
              </w:rPr>
              <w:t xml:space="preserve">муниципального </w:t>
            </w:r>
            <w:r w:rsidRPr="00404AFD">
              <w:rPr>
                <w:szCs w:val="24"/>
                <w:lang w:eastAsia="ru-RU"/>
              </w:rPr>
              <w:t>округа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Задачи</w:t>
            </w:r>
          </w:p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подпрограммы 2</w:t>
            </w:r>
          </w:p>
        </w:tc>
        <w:tc>
          <w:tcPr>
            <w:tcW w:w="7910" w:type="dxa"/>
          </w:tcPr>
          <w:p w:rsidR="005E00BC" w:rsidRPr="00404AFD" w:rsidRDefault="005E00BC" w:rsidP="00C1438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04AFD">
              <w:rPr>
                <w:szCs w:val="24"/>
                <w:lang w:eastAsia="ru-RU"/>
              </w:rPr>
              <w:t xml:space="preserve">Повышение охвата и качества финансового </w:t>
            </w:r>
            <w:r w:rsidRPr="00732178">
              <w:rPr>
                <w:szCs w:val="24"/>
                <w:lang w:eastAsia="ru-RU"/>
              </w:rPr>
              <w:t>образования</w:t>
            </w:r>
            <w:r w:rsidRPr="00404AFD">
              <w:rPr>
                <w:szCs w:val="24"/>
                <w:lang w:eastAsia="ru-RU"/>
              </w:rPr>
              <w:t xml:space="preserve"> и информированности населения в области финансового образования, проведение мероприятий по повышению уровня финансовой грамотности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Этапы и сроки реализации подпрограммы 2</w:t>
            </w:r>
          </w:p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91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6"/>
              </w:rPr>
              <w:t>Подпрограмма 2 реализуется в 2023-2028 годы в один этап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D3741">
              <w:rPr>
                <w:sz w:val="24"/>
                <w:szCs w:val="24"/>
              </w:rPr>
              <w:t>Объем финансового обеспечения реализации подпрограммы 2</w:t>
            </w:r>
          </w:p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4D3741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7910" w:type="dxa"/>
          </w:tcPr>
          <w:p w:rsidR="005E00BC" w:rsidRPr="004D3741" w:rsidRDefault="005E00BC" w:rsidP="005E00BC">
            <w:pPr>
              <w:pStyle w:val="23"/>
              <w:pageBreakBefore/>
              <w:widowControl/>
              <w:tabs>
                <w:tab w:val="clear" w:pos="4153"/>
                <w:tab w:val="clear" w:pos="8306"/>
              </w:tabs>
              <w:suppressAutoHyphens/>
            </w:pPr>
            <w:r w:rsidRPr="004D3741">
              <w:rPr>
                <w:szCs w:val="26"/>
              </w:rPr>
              <w:t>Общий объем финансового обеспечения реализации подпрограммы 2</w:t>
            </w:r>
            <w:r w:rsidRPr="004D3741">
              <w:t xml:space="preserve"> составляет </w:t>
            </w:r>
            <w:r w:rsidR="0031582F">
              <w:t>275</w:t>
            </w:r>
            <w:r>
              <w:t>,0</w:t>
            </w:r>
            <w:r w:rsidRPr="004D3741">
              <w:t xml:space="preserve"> тыс. рублей, в том числе: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2023 год – </w:t>
            </w:r>
            <w:r w:rsidR="0031582F">
              <w:rPr>
                <w:szCs w:val="24"/>
              </w:rPr>
              <w:t>25</w:t>
            </w:r>
            <w:r>
              <w:rPr>
                <w:szCs w:val="24"/>
              </w:rPr>
              <w:t>,0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2026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2027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r w:rsidRPr="004D3741">
              <w:t>2028 год –</w:t>
            </w:r>
            <w:r>
              <w:t xml:space="preserve"> 50</w:t>
            </w:r>
            <w:r w:rsidRPr="004D3741">
              <w:t>,</w:t>
            </w:r>
            <w:r>
              <w:t>0</w:t>
            </w:r>
            <w:r w:rsidRPr="004D3741">
              <w:t xml:space="preserve"> тыс. рублей</w:t>
            </w:r>
          </w:p>
          <w:p w:rsidR="005E00BC" w:rsidRPr="004D3741" w:rsidRDefault="005E00BC" w:rsidP="005E00BC">
            <w:pPr>
              <w:rPr>
                <w:sz w:val="16"/>
                <w:szCs w:val="16"/>
              </w:rPr>
            </w:pPr>
          </w:p>
        </w:tc>
      </w:tr>
      <w:tr w:rsidR="005E00BC" w:rsidRPr="00865160" w:rsidTr="005E00BC">
        <w:tc>
          <w:tcPr>
            <w:tcW w:w="2518" w:type="dxa"/>
          </w:tcPr>
          <w:p w:rsidR="005E00BC" w:rsidRPr="00865160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Cs w:val="24"/>
              </w:rPr>
            </w:pPr>
            <w:r w:rsidRPr="00865160">
              <w:rPr>
                <w:sz w:val="24"/>
                <w:szCs w:val="24"/>
              </w:rPr>
              <w:t>Целевые индикаторы подпрограммы 2</w:t>
            </w:r>
          </w:p>
        </w:tc>
        <w:tc>
          <w:tcPr>
            <w:tcW w:w="7910" w:type="dxa"/>
          </w:tcPr>
          <w:p w:rsidR="001D2516" w:rsidRPr="00217E1E" w:rsidRDefault="005E00BC" w:rsidP="00BB1ADE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217E1E">
              <w:rPr>
                <w:szCs w:val="24"/>
                <w:lang w:eastAsia="ru-RU"/>
              </w:rPr>
              <w:t>- </w:t>
            </w:r>
            <w:r w:rsidR="00BB1ADE">
              <w:rPr>
                <w:szCs w:val="24"/>
                <w:lang w:eastAsia="ru-RU"/>
              </w:rPr>
              <w:t>доля</w:t>
            </w:r>
            <w:r w:rsidR="00DC3FD3" w:rsidRPr="00DC3FD3">
              <w:rPr>
                <w:sz w:val="22"/>
              </w:rPr>
              <w:t xml:space="preserve"> опубликованных материалов для ознакомления</w:t>
            </w:r>
            <w:r w:rsidR="00DC3FD3">
              <w:rPr>
                <w:sz w:val="22"/>
              </w:rPr>
              <w:br/>
            </w:r>
            <w:r w:rsidR="00DC3FD3" w:rsidRPr="00DC3FD3">
              <w:rPr>
                <w:sz w:val="22"/>
              </w:rPr>
              <w:t>с бюджетом Городецкого муниципального округа (информационный сборник «Бюджет для граждан</w:t>
            </w:r>
            <w:r w:rsidR="00DC3FD3">
              <w:rPr>
                <w:sz w:val="22"/>
              </w:rPr>
              <w:t>»</w:t>
            </w:r>
            <w:r w:rsidR="00DC3FD3" w:rsidRPr="00DC3FD3">
              <w:rPr>
                <w:sz w:val="22"/>
              </w:rPr>
              <w:t xml:space="preserve">) </w:t>
            </w:r>
            <w:r w:rsidR="00BB1ADE">
              <w:rPr>
                <w:sz w:val="22"/>
              </w:rPr>
              <w:t>в запланированном</w:t>
            </w:r>
            <w:r w:rsidR="00DC3FD3" w:rsidRPr="00DC3FD3">
              <w:rPr>
                <w:sz w:val="22"/>
              </w:rPr>
              <w:t xml:space="preserve"> количеств</w:t>
            </w:r>
            <w:r w:rsidR="00BB1ADE">
              <w:rPr>
                <w:sz w:val="22"/>
              </w:rPr>
              <w:t>е</w:t>
            </w:r>
            <w:r w:rsidR="00DC3FD3" w:rsidRPr="00DC3FD3">
              <w:rPr>
                <w:sz w:val="22"/>
              </w:rPr>
              <w:t xml:space="preserve"> материалов</w:t>
            </w:r>
            <w:r w:rsidR="00DC3FD3">
              <w:rPr>
                <w:sz w:val="22"/>
              </w:rPr>
              <w:br/>
            </w:r>
            <w:r w:rsidR="00DC3FD3" w:rsidRPr="00DC3FD3">
              <w:rPr>
                <w:sz w:val="22"/>
              </w:rPr>
              <w:t xml:space="preserve">для публикации </w:t>
            </w:r>
            <w:r w:rsidR="00AB174C" w:rsidRPr="00217E1E">
              <w:rPr>
                <w:szCs w:val="24"/>
                <w:lang w:eastAsia="ru-RU"/>
              </w:rPr>
              <w:t>-</w:t>
            </w:r>
            <w:r w:rsidR="00DC3FD3">
              <w:rPr>
                <w:szCs w:val="24"/>
                <w:lang w:eastAsia="ru-RU"/>
              </w:rPr>
              <w:t>100</w:t>
            </w:r>
            <w:r w:rsidR="001D2516" w:rsidRPr="00217E1E">
              <w:rPr>
                <w:szCs w:val="24"/>
                <w:lang w:eastAsia="ru-RU"/>
              </w:rPr>
              <w:t>%</w:t>
            </w:r>
          </w:p>
        </w:tc>
      </w:tr>
      <w:tr w:rsidR="005E00BC" w:rsidRPr="00865160" w:rsidTr="005E00BC">
        <w:tc>
          <w:tcPr>
            <w:tcW w:w="2518" w:type="dxa"/>
          </w:tcPr>
          <w:p w:rsidR="005E00BC" w:rsidRPr="00865160" w:rsidRDefault="00C90A2E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865160">
              <w:rPr>
                <w:sz w:val="24"/>
                <w:szCs w:val="24"/>
              </w:rPr>
              <w:t xml:space="preserve">Непосредственные </w:t>
            </w:r>
            <w:r w:rsidR="005E00BC" w:rsidRPr="00865160">
              <w:rPr>
                <w:sz w:val="24"/>
                <w:szCs w:val="24"/>
              </w:rPr>
              <w:t>результаты реализации подпрограммы 2</w:t>
            </w:r>
          </w:p>
        </w:tc>
        <w:tc>
          <w:tcPr>
            <w:tcW w:w="7910" w:type="dxa"/>
          </w:tcPr>
          <w:p w:rsidR="005E00BC" w:rsidRPr="00217E1E" w:rsidRDefault="005E00BC" w:rsidP="00C14382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217E1E">
              <w:rPr>
                <w:bCs/>
                <w:szCs w:val="24"/>
                <w:lang w:eastAsia="ru-RU"/>
              </w:rPr>
              <w:t>- количество проведенных мероприятий, направленных на повышение финансовой грамотности населения муниципального округа, в соответствующем финансовом году не менее 225</w:t>
            </w:r>
          </w:p>
        </w:tc>
      </w:tr>
    </w:tbl>
    <w:p w:rsidR="005E00BC" w:rsidRPr="004D3741" w:rsidRDefault="005E00BC" w:rsidP="005E00BC">
      <w:pPr>
        <w:pStyle w:val="af7"/>
        <w:jc w:val="center"/>
        <w:rPr>
          <w:color w:val="auto"/>
          <w:sz w:val="28"/>
          <w:szCs w:val="28"/>
        </w:rPr>
      </w:pPr>
    </w:p>
    <w:p w:rsidR="005E00BC" w:rsidRPr="004D3741" w:rsidRDefault="005E00BC" w:rsidP="005E00BC">
      <w:pPr>
        <w:keepNext/>
        <w:tabs>
          <w:tab w:val="num" w:pos="0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lastRenderedPageBreak/>
        <w:t>3.2.2. Характеристика текущего состояния</w:t>
      </w:r>
    </w:p>
    <w:p w:rsidR="005E00BC" w:rsidRPr="004D3741" w:rsidRDefault="005E00BC" w:rsidP="005E00BC">
      <w:pPr>
        <w:keepNext/>
        <w:tabs>
          <w:tab w:val="num" w:pos="0"/>
        </w:tabs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страны, финансового потенциала домашних хозяйств и,</w:t>
      </w:r>
      <w:r>
        <w:rPr>
          <w:sz w:val="28"/>
          <w:szCs w:val="28"/>
        </w:rPr>
        <w:t> </w:t>
      </w:r>
      <w:r w:rsidRPr="004D3741">
        <w:rPr>
          <w:sz w:val="28"/>
          <w:szCs w:val="28"/>
        </w:rPr>
        <w:t>следовательно, повышения качества жизни населения.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2021 году постановлением администрации Городецкого района от 27.10.2021 № 2552 были утверждены Основные направления повышения финансовой грамотности населения Городецкого муниципального района Нижегородской области на 2021-2023 годы, а также план мероприятий по повышению финансовой грамотности населения Городецкого муниципального района Нижегородской области на 2021-2023 годы.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В целях рассмотрения вопросов, связанных с определением механизмов по повышению финансовой грамотности населения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округа, в том числе в части содействия решению задач в сфере государственного управления, создания системы финансового образования и информирования в сфере защиты прав потребителей финансовых услуг постановлением администрации Городецкого района от 27.10.2021 № 2552 создана комиссия по повышению финансовой грамотности населения Городецкого муниципального района Нижегородской области (далее - Комиссия).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В настоящее время проводятся мероприятия по повышению финансовой грамотности населения по следующим направлениям: повышение квалификации педагогических работников по общим вопросам финансовой грамотности, привлечение учащихся </w:t>
      </w:r>
      <w:r>
        <w:rPr>
          <w:sz w:val="28"/>
          <w:szCs w:val="28"/>
        </w:rPr>
        <w:t>обще</w:t>
      </w:r>
      <w:r w:rsidRPr="004D3741">
        <w:rPr>
          <w:sz w:val="28"/>
          <w:szCs w:val="28"/>
        </w:rPr>
        <w:t>образовательных организаций к участию во</w:t>
      </w:r>
      <w:r>
        <w:rPr>
          <w:sz w:val="28"/>
          <w:szCs w:val="28"/>
        </w:rPr>
        <w:t> </w:t>
      </w:r>
      <w:r w:rsidRPr="004D3741">
        <w:rPr>
          <w:sz w:val="28"/>
          <w:szCs w:val="28"/>
        </w:rPr>
        <w:t xml:space="preserve">всероссийских мероприятиях по финансовой грамотности, проведение открытых уроков по финансовой грамотности в </w:t>
      </w:r>
      <w:r>
        <w:rPr>
          <w:sz w:val="28"/>
          <w:szCs w:val="28"/>
        </w:rPr>
        <w:t>обще</w:t>
      </w:r>
      <w:r w:rsidRPr="004D3741">
        <w:rPr>
          <w:sz w:val="28"/>
          <w:szCs w:val="28"/>
        </w:rPr>
        <w:t>образовательных организациях, распространение информационных материалов среди различных групп населения, работа с гражданами пожилого возраста.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Проводимые мероприятия позволяют повышать уровень финансовой грамотности, но пока он остается недостаточно высоким, что приводит к отрицательным последствиям для потребителей финансовых услуг, сдерживает развитие финансовых рынков, подрывает доверие к финансовым институтам и в целом к государственной политике в данной сфере, обуславливает дополнительную нагрузку на бюджет, приводит к снижению темпов экономического роста.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населения системно. Необходимо проводить последовательную работу с участием большего числа заинтересованных лиц - федеральных и региональных органов власти, правоохранительных органов, органов местного самоуправления, образовательных организаций, общественных организаций, финансовых институтов.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Подпрограмма 2 позволит скоординировать на долговременной и системной </w:t>
      </w:r>
      <w:r w:rsidRPr="004D3741">
        <w:rPr>
          <w:sz w:val="28"/>
          <w:szCs w:val="28"/>
        </w:rPr>
        <w:lastRenderedPageBreak/>
        <w:t xml:space="preserve">основе усилия заинтересованных сторон по привлечению внимания населения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 к вопросам управления личным бюджетом, мотивации к</w:t>
      </w:r>
      <w:r>
        <w:rPr>
          <w:sz w:val="28"/>
          <w:szCs w:val="28"/>
        </w:rPr>
        <w:t> </w:t>
      </w:r>
      <w:r w:rsidRPr="004D3741">
        <w:rPr>
          <w:sz w:val="28"/>
          <w:szCs w:val="28"/>
        </w:rPr>
        <w:t xml:space="preserve">формированию финансово грамотного поведения, защищенного от различного рода мошеннических действий, </w:t>
      </w:r>
      <w:r w:rsidRPr="00404AFD">
        <w:rPr>
          <w:sz w:val="28"/>
          <w:szCs w:val="28"/>
        </w:rPr>
        <w:t>киберграмотности, повышения уровня инвестиционной и цифровой грамотности, информирования населения о</w:t>
      </w:r>
      <w:r>
        <w:rPr>
          <w:sz w:val="28"/>
          <w:szCs w:val="28"/>
        </w:rPr>
        <w:t> </w:t>
      </w:r>
      <w:r w:rsidRPr="00404AFD">
        <w:rPr>
          <w:sz w:val="28"/>
          <w:szCs w:val="28"/>
        </w:rPr>
        <w:t>маркетплэйс, а также по привлечению внимания субъектов предпринимательской деятельности к необходимости повышения уровня предпринимательской культуры, грамотному использованию финансовых инструментов и рациональному поведению на финансовых рынках.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Реализация подпрограммы 2 направлена на следующие целевые группы населения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округа: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обучающиеся образовательных организаций;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граждане пенсионного и предпенсионного возраста;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граждане с ограниченными возможностями здоровья;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трудящиеся;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- субъекты малого и среднего предпринимательства. 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00BC" w:rsidRPr="00404AFD" w:rsidRDefault="005E00BC" w:rsidP="005E00BC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  <w:r w:rsidRPr="00404AFD">
        <w:rPr>
          <w:b/>
          <w:bCs/>
          <w:sz w:val="28"/>
          <w:szCs w:val="28"/>
          <w:lang w:eastAsia="ru-RU"/>
        </w:rPr>
        <w:t>3.2.3. Цели и задачи подпрограммы 2</w:t>
      </w:r>
    </w:p>
    <w:p w:rsidR="005E00BC" w:rsidRPr="00404AFD" w:rsidRDefault="005E00BC" w:rsidP="005E00BC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Цель подпрограммы 2 –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</w:t>
      </w:r>
      <w:r>
        <w:rPr>
          <w:sz w:val="28"/>
          <w:szCs w:val="28"/>
        </w:rPr>
        <w:t> </w:t>
      </w:r>
      <w:r w:rsidRPr="00404AFD">
        <w:rPr>
          <w:sz w:val="28"/>
          <w:szCs w:val="28"/>
        </w:rPr>
        <w:t>качества жизни населения</w:t>
      </w:r>
      <w:r>
        <w:rPr>
          <w:sz w:val="28"/>
          <w:szCs w:val="28"/>
        </w:rPr>
        <w:t xml:space="preserve"> муниципального </w:t>
      </w:r>
      <w:r w:rsidRPr="00404AFD">
        <w:rPr>
          <w:sz w:val="28"/>
          <w:szCs w:val="28"/>
        </w:rPr>
        <w:t>округа.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Для достижения заявленной цели предполагается обеспечить решение следующих задач: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 повышение охвата и качества финансового образования и информированности населения в области финансового образования;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 проведение мероприятий по повышению уровня финансовой, инвестиционной, цифровой грамотности, киберграмотности, информированию населения о маркетплэйс, включая субъекты малого и среднего предпринимательства, а также о противодействии финансовому, телефонному и кибермошенничеству.</w:t>
      </w:r>
    </w:p>
    <w:p w:rsidR="005E00BC" w:rsidRPr="00404AFD" w:rsidRDefault="005E00BC" w:rsidP="005E00BC">
      <w:pPr>
        <w:rPr>
          <w:sz w:val="28"/>
          <w:szCs w:val="28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>3.2.4. Сроки и этапы реализации подпрограммы 2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</w:p>
    <w:p w:rsidR="005E00BC" w:rsidRPr="00404AFD" w:rsidRDefault="005E00BC" w:rsidP="005E00BC">
      <w:pPr>
        <w:pStyle w:val="20"/>
        <w:widowControl w:val="0"/>
        <w:spacing w:after="0" w:line="240" w:lineRule="auto"/>
        <w:ind w:firstLine="709"/>
        <w:rPr>
          <w:sz w:val="28"/>
          <w:szCs w:val="28"/>
        </w:rPr>
      </w:pPr>
      <w:r w:rsidRPr="00404AFD">
        <w:rPr>
          <w:sz w:val="28"/>
          <w:szCs w:val="28"/>
        </w:rPr>
        <w:t xml:space="preserve">Реализация подпрограммы 2 рассчитана на 2023-2028 годы и осуществляется </w:t>
      </w:r>
      <w:r w:rsidRPr="00404AFD">
        <w:rPr>
          <w:sz w:val="28"/>
          <w:szCs w:val="28"/>
        </w:rPr>
        <w:br/>
        <w:t>в один этап.</w:t>
      </w:r>
    </w:p>
    <w:p w:rsidR="005E00BC" w:rsidRPr="00404AFD" w:rsidRDefault="005E00BC" w:rsidP="005E00BC">
      <w:pPr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3.2.5. Целевые индикаторы и непосредственные </w:t>
      </w:r>
      <w:r w:rsidRPr="00404AFD">
        <w:rPr>
          <w:b/>
          <w:color w:val="auto"/>
          <w:sz w:val="28"/>
          <w:szCs w:val="28"/>
        </w:rPr>
        <w:br/>
        <w:t>результаты реализации подпрограммы 2</w:t>
      </w:r>
    </w:p>
    <w:p w:rsidR="005E00BC" w:rsidRPr="00404AFD" w:rsidRDefault="005E00BC" w:rsidP="005E00BC">
      <w:pPr>
        <w:rPr>
          <w:sz w:val="28"/>
          <w:szCs w:val="28"/>
        </w:rPr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Значения целевых индикаторов и непосредственных результатов реализации программы 2 приведены в таблице 1 подраздела 2.4 текстовой части муниципальной программы.</w:t>
      </w:r>
    </w:p>
    <w:p w:rsidR="005E00BC" w:rsidRPr="00404AFD" w:rsidRDefault="005E00BC" w:rsidP="005E00BC">
      <w:pPr>
        <w:jc w:val="center"/>
        <w:rPr>
          <w:b/>
          <w:sz w:val="28"/>
          <w:szCs w:val="28"/>
        </w:rPr>
      </w:pPr>
    </w:p>
    <w:p w:rsidR="005E00BC" w:rsidRPr="00404AFD" w:rsidRDefault="005E00BC" w:rsidP="005E00BC">
      <w:pPr>
        <w:jc w:val="center"/>
        <w:rPr>
          <w:b/>
          <w:sz w:val="28"/>
          <w:szCs w:val="28"/>
        </w:rPr>
      </w:pPr>
      <w:r w:rsidRPr="00404AFD">
        <w:rPr>
          <w:b/>
          <w:sz w:val="28"/>
          <w:szCs w:val="28"/>
        </w:rPr>
        <w:lastRenderedPageBreak/>
        <w:t>3.3. Подпрограмма 3 «Повышение эффективности бюджетных расходов Городецкого муниципального округа Нижегородской области»</w:t>
      </w:r>
    </w:p>
    <w:p w:rsidR="005E00BC" w:rsidRPr="00404AFD" w:rsidRDefault="005E00BC" w:rsidP="005E00BC">
      <w:pPr>
        <w:ind w:firstLine="0"/>
        <w:jc w:val="center"/>
        <w:rPr>
          <w:sz w:val="28"/>
          <w:szCs w:val="28"/>
        </w:rPr>
      </w:pPr>
      <w:r w:rsidRPr="00404AFD">
        <w:rPr>
          <w:sz w:val="28"/>
          <w:szCs w:val="28"/>
          <w:lang w:val="en-US"/>
        </w:rPr>
        <w:t>(</w:t>
      </w:r>
      <w:r w:rsidRPr="00404AFD">
        <w:rPr>
          <w:sz w:val="28"/>
          <w:szCs w:val="28"/>
        </w:rPr>
        <w:t>далее – подпрограмма 3)</w:t>
      </w:r>
    </w:p>
    <w:p w:rsidR="005E00BC" w:rsidRPr="00404AFD" w:rsidRDefault="005E00BC" w:rsidP="005E00BC">
      <w:pPr>
        <w:pStyle w:val="3"/>
        <w:rPr>
          <w:sz w:val="28"/>
        </w:rPr>
      </w:pPr>
    </w:p>
    <w:p w:rsidR="005E00BC" w:rsidRPr="00404AFD" w:rsidRDefault="005E00BC" w:rsidP="005E00BC">
      <w:pPr>
        <w:pStyle w:val="3"/>
        <w:numPr>
          <w:ilvl w:val="2"/>
          <w:numId w:val="13"/>
        </w:numPr>
        <w:rPr>
          <w:sz w:val="28"/>
        </w:rPr>
      </w:pPr>
      <w:r w:rsidRPr="00404AFD">
        <w:rPr>
          <w:sz w:val="28"/>
        </w:rPr>
        <w:t>Паспорт подпрограммы 3</w:t>
      </w:r>
    </w:p>
    <w:p w:rsidR="005E00BC" w:rsidRPr="00404AFD" w:rsidRDefault="005E00BC" w:rsidP="005E00BC">
      <w:pPr>
        <w:rPr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68"/>
      </w:tblGrid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Муниципальный координатор подпрограммы 3 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Соисполнители подпрограммы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404AFD">
              <w:rPr>
                <w:szCs w:val="24"/>
              </w:rPr>
              <w:t xml:space="preserve">управление экономики администрации </w:t>
            </w:r>
            <w:r>
              <w:rPr>
                <w:szCs w:val="24"/>
              </w:rPr>
              <w:t xml:space="preserve">Городецкого муниципального </w:t>
            </w:r>
            <w:r w:rsidRPr="00404AFD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Нижегородской области</w:t>
            </w:r>
            <w:r w:rsidRPr="00404AFD">
              <w:rPr>
                <w:szCs w:val="24"/>
              </w:rPr>
              <w:t>,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 </w:t>
            </w:r>
            <w:r w:rsidR="002C7131">
              <w:rPr>
                <w:szCs w:val="24"/>
              </w:rPr>
              <w:t xml:space="preserve">структурные подразделения, </w:t>
            </w:r>
            <w:r w:rsidRPr="00404AFD">
              <w:rPr>
                <w:szCs w:val="24"/>
              </w:rPr>
              <w:t xml:space="preserve">отраслевые (функциональные) органы администрации </w:t>
            </w:r>
            <w:r>
              <w:rPr>
                <w:szCs w:val="24"/>
              </w:rPr>
              <w:t xml:space="preserve">муниципального </w:t>
            </w:r>
            <w:r w:rsidRPr="00404AFD">
              <w:rPr>
                <w:szCs w:val="24"/>
              </w:rPr>
              <w:t>округа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Цель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</w:t>
            </w:r>
            <w:r>
              <w:rPr>
                <w:szCs w:val="24"/>
              </w:rPr>
              <w:t> </w:t>
            </w:r>
            <w:r w:rsidRPr="00404AFD">
              <w:rPr>
                <w:szCs w:val="24"/>
              </w:rPr>
              <w:t>механизмов использования бюджетных средств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right="-108" w:firstLine="0"/>
              <w:rPr>
                <w:szCs w:val="24"/>
              </w:rPr>
            </w:pPr>
            <w:r w:rsidRPr="00404AFD">
              <w:rPr>
                <w:szCs w:val="24"/>
              </w:rPr>
              <w:t>Задачи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1. Повышение качества управления бюджетным процессом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2. Развитие и совершенствование системы управления муниципальными финансами </w:t>
            </w:r>
            <w:r>
              <w:rPr>
                <w:szCs w:val="24"/>
              </w:rPr>
              <w:t xml:space="preserve">муниципального </w:t>
            </w:r>
            <w:r w:rsidRPr="00404AFD">
              <w:rPr>
                <w:szCs w:val="24"/>
              </w:rPr>
              <w:t>округа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Этапы и сроки реализации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6"/>
              </w:rPr>
              <w:t>Подпрограмма 3 реализуется в 2023-2028 годы в один этап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04AFD">
              <w:rPr>
                <w:sz w:val="24"/>
                <w:szCs w:val="24"/>
              </w:rPr>
              <w:t xml:space="preserve">Объем финансового обеспечения на реализацию подпрограммы 3 </w:t>
            </w:r>
          </w:p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404AFD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7768" w:type="dxa"/>
          </w:tcPr>
          <w:p w:rsidR="00096D63" w:rsidRPr="00404AFD" w:rsidRDefault="005E00BC" w:rsidP="00096D63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404AFD">
              <w:rPr>
                <w:spacing w:val="-6"/>
              </w:rPr>
              <w:t xml:space="preserve">Предполагаемый общий объем финансовых средств, необходимых для реализации подпрограммы 3, составляет </w:t>
            </w:r>
            <w:r w:rsidR="00096D63">
              <w:t>1 856,0</w:t>
            </w:r>
            <w:r w:rsidR="00096D63" w:rsidRPr="00404AFD">
              <w:t xml:space="preserve"> тыс. рублей, в том числе:</w:t>
            </w:r>
          </w:p>
          <w:p w:rsidR="00096D63" w:rsidRPr="00404AFD" w:rsidRDefault="00096D63" w:rsidP="00096D63">
            <w:r w:rsidRPr="00404AFD">
              <w:t xml:space="preserve">2023 год – </w:t>
            </w:r>
            <w:r>
              <w:t>45</w:t>
            </w:r>
            <w:r w:rsidRPr="00404AFD">
              <w:t>0,0 тыс. рублей;</w:t>
            </w:r>
          </w:p>
          <w:p w:rsidR="00096D63" w:rsidRPr="00404AFD" w:rsidRDefault="00096D63" w:rsidP="00096D63">
            <w:r w:rsidRPr="00404AFD">
              <w:t xml:space="preserve">2024 год – </w:t>
            </w:r>
            <w:r>
              <w:t>366,7</w:t>
            </w:r>
            <w:r w:rsidRPr="00404AFD">
              <w:t xml:space="preserve"> тыс. рублей;</w:t>
            </w:r>
          </w:p>
          <w:p w:rsidR="00096D63" w:rsidRPr="00404AFD" w:rsidRDefault="00096D63" w:rsidP="00096D63">
            <w:r w:rsidRPr="00404AFD">
              <w:t xml:space="preserve">2025 год – </w:t>
            </w:r>
            <w:r>
              <w:t>289,3</w:t>
            </w:r>
            <w:r w:rsidRPr="00404AFD">
              <w:t xml:space="preserve"> тыс. рублей;</w:t>
            </w:r>
          </w:p>
          <w:p w:rsidR="00096D63" w:rsidRPr="00404AFD" w:rsidRDefault="00096D63" w:rsidP="00096D63">
            <w:r w:rsidRPr="00404AFD">
              <w:t xml:space="preserve">2026 год – </w:t>
            </w:r>
            <w:r>
              <w:t>250,0</w:t>
            </w:r>
            <w:r w:rsidRPr="00404AFD">
              <w:t xml:space="preserve"> тыс. рублей;</w:t>
            </w:r>
          </w:p>
          <w:p w:rsidR="00096D63" w:rsidRPr="00404AFD" w:rsidRDefault="00096D63" w:rsidP="00096D63">
            <w:r w:rsidRPr="00404AFD">
              <w:t xml:space="preserve">2027 год – </w:t>
            </w:r>
            <w:r>
              <w:t>250,0</w:t>
            </w:r>
            <w:r w:rsidRPr="00404AFD">
              <w:t xml:space="preserve"> тыс. рублей;</w:t>
            </w:r>
          </w:p>
          <w:p w:rsidR="005E00BC" w:rsidRPr="00404AFD" w:rsidRDefault="00096D63" w:rsidP="00096D63">
            <w:r w:rsidRPr="00404AFD">
              <w:t xml:space="preserve">2028 год – </w:t>
            </w:r>
            <w:r>
              <w:t>25</w:t>
            </w:r>
            <w:r w:rsidRPr="00404AFD">
              <w:t>0,0 тыс. рублей</w:t>
            </w:r>
            <w:r>
              <w:t>.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B0043B" w:rsidRDefault="005E00BC" w:rsidP="005E00BC">
            <w:pPr>
              <w:ind w:firstLine="0"/>
              <w:jc w:val="left"/>
              <w:rPr>
                <w:szCs w:val="24"/>
              </w:rPr>
            </w:pPr>
            <w:r w:rsidRPr="00B0043B">
              <w:rPr>
                <w:szCs w:val="24"/>
              </w:rPr>
              <w:t>Целевые индикаторы подпрограммы 3</w:t>
            </w:r>
          </w:p>
        </w:tc>
        <w:tc>
          <w:tcPr>
            <w:tcW w:w="7768" w:type="dxa"/>
          </w:tcPr>
          <w:p w:rsidR="005E00BC" w:rsidRPr="00B0043B" w:rsidRDefault="005E00BC" w:rsidP="005E00B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Cs w:val="24"/>
                <w:lang w:eastAsia="ru-RU"/>
              </w:rPr>
            </w:pPr>
            <w:r w:rsidRPr="00B0043B">
              <w:rPr>
                <w:szCs w:val="24"/>
                <w:lang w:eastAsia="ru-RU"/>
              </w:rPr>
              <w:t>- удельный вес муниципальных учреждений муниципального округа, выполнивших в полном объеме муниципальное задание, в общем количестве муниципальных учреждений муниципального округа, которым установлены муниципальные задания, - 100</w:t>
            </w:r>
            <w:r w:rsidR="001D2516" w:rsidRPr="00B0043B">
              <w:rPr>
                <w:szCs w:val="24"/>
                <w:lang w:eastAsia="ru-RU"/>
              </w:rPr>
              <w:t>%;</w:t>
            </w:r>
          </w:p>
          <w:p w:rsidR="001D2516" w:rsidRPr="00B0043B" w:rsidRDefault="001D2516" w:rsidP="00E8056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Cs w:val="24"/>
              </w:rPr>
            </w:pPr>
            <w:r w:rsidRPr="00B0043B">
              <w:rPr>
                <w:szCs w:val="24"/>
                <w:lang w:eastAsia="ru-RU"/>
              </w:rPr>
              <w:t>- д</w:t>
            </w:r>
            <w:r w:rsidRPr="00B0043B">
              <w:rPr>
                <w:spacing w:val="-6"/>
                <w:szCs w:val="24"/>
              </w:rPr>
              <w:t xml:space="preserve">оля муниципальных учреждений </w:t>
            </w:r>
            <w:r w:rsidR="00E80560" w:rsidRPr="00B0043B">
              <w:rPr>
                <w:spacing w:val="-6"/>
                <w:szCs w:val="24"/>
              </w:rPr>
              <w:t>муниципального округа</w:t>
            </w:r>
            <w:r w:rsidRPr="00B0043B">
              <w:rPr>
                <w:spacing w:val="-6"/>
                <w:szCs w:val="24"/>
              </w:rPr>
              <w:t>, своевременно публикующих сведения на официальном сайте Российской Федерации для размещения информации о государственных (муниципальных) учреждениях (</w:t>
            </w:r>
            <w:hyperlink r:id="rId18" w:history="1">
              <w:r w:rsidRPr="00B0043B">
                <w:rPr>
                  <w:rStyle w:val="ac"/>
                  <w:spacing w:val="-6"/>
                  <w:szCs w:val="24"/>
                </w:rPr>
                <w:t>www.bas.gov.ru</w:t>
              </w:r>
            </w:hyperlink>
            <w:r w:rsidRPr="00B0043B">
              <w:rPr>
                <w:spacing w:val="-6"/>
                <w:szCs w:val="24"/>
              </w:rPr>
              <w:t>)</w:t>
            </w:r>
            <w:r w:rsidR="00217E1E" w:rsidRPr="00B0043B">
              <w:rPr>
                <w:spacing w:val="-6"/>
                <w:szCs w:val="24"/>
              </w:rPr>
              <w:t>, в общем количестве муниципальных учреждений муниципального округа</w:t>
            </w:r>
            <w:r w:rsidRPr="00B0043B">
              <w:rPr>
                <w:spacing w:val="-6"/>
                <w:szCs w:val="24"/>
              </w:rPr>
              <w:t xml:space="preserve"> – 100%.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1D2516" w:rsidP="005E00B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Непосредственные </w:t>
            </w:r>
            <w:r w:rsidR="005E00BC" w:rsidRPr="00404AFD">
              <w:rPr>
                <w:szCs w:val="24"/>
              </w:rPr>
              <w:t>результаты реализации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404AFD">
              <w:rPr>
                <w:bCs/>
                <w:szCs w:val="24"/>
                <w:lang w:eastAsia="ru-RU"/>
              </w:rPr>
              <w:t>- количество главных администраторов средств бюджета</w:t>
            </w:r>
            <w:r>
              <w:rPr>
                <w:bCs/>
                <w:szCs w:val="24"/>
                <w:lang w:eastAsia="ru-RU"/>
              </w:rPr>
              <w:t xml:space="preserve"> муниципального округа</w:t>
            </w:r>
            <w:r w:rsidRPr="00404AFD">
              <w:rPr>
                <w:bCs/>
                <w:szCs w:val="24"/>
                <w:lang w:eastAsia="ru-RU"/>
              </w:rPr>
              <w:t xml:space="preserve">, имеющих индекс качества финансового менеджмента менее 75 %, составит не более </w:t>
            </w:r>
            <w:r>
              <w:rPr>
                <w:bCs/>
                <w:szCs w:val="24"/>
                <w:lang w:eastAsia="ru-RU"/>
              </w:rPr>
              <w:t>2</w:t>
            </w:r>
            <w:r w:rsidRPr="00404AFD">
              <w:rPr>
                <w:bCs/>
                <w:szCs w:val="24"/>
                <w:lang w:eastAsia="ru-RU"/>
              </w:rPr>
              <w:t>;</w:t>
            </w:r>
          </w:p>
          <w:p w:rsidR="005E00BC" w:rsidRPr="00404AFD" w:rsidRDefault="005E00BC" w:rsidP="005E00B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Cs w:val="24"/>
              </w:rPr>
            </w:pPr>
            <w:r w:rsidRPr="00404AFD">
              <w:rPr>
                <w:bCs/>
                <w:szCs w:val="24"/>
                <w:lang w:eastAsia="ru-RU"/>
              </w:rPr>
              <w:t>- количество проведенных контрольных мероприятий в соответствую</w:t>
            </w:r>
            <w:r>
              <w:rPr>
                <w:bCs/>
                <w:szCs w:val="24"/>
                <w:lang w:eastAsia="ru-RU"/>
              </w:rPr>
              <w:t>щем финансовом году не менее 22</w:t>
            </w:r>
            <w:r w:rsidRPr="00404AFD">
              <w:rPr>
                <w:bCs/>
                <w:szCs w:val="24"/>
                <w:lang w:eastAsia="ru-RU"/>
              </w:rPr>
              <w:t>.</w:t>
            </w:r>
          </w:p>
        </w:tc>
      </w:tr>
    </w:tbl>
    <w:p w:rsidR="005E00BC" w:rsidRPr="00404AFD" w:rsidRDefault="005E00BC" w:rsidP="005E00BC">
      <w:pPr>
        <w:pStyle w:val="af7"/>
        <w:jc w:val="center"/>
        <w:rPr>
          <w:b/>
          <w:color w:val="auto"/>
          <w:sz w:val="20"/>
          <w:szCs w:val="20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3.3.2 Характеристика текущего состояния 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0"/>
          <w:szCs w:val="20"/>
        </w:rPr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настоящее время продолжается активное развитие и совершенствование системы управления общественными финансами, осуществляемое в соответствии со стратегическими установками и процессами реформирования бюджетной сферы в целом в Российской Федерации.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lastRenderedPageBreak/>
        <w:t>В целях повышения результативности и эффективности использования средств органами местного самоуправления проводилась работа по следующим направлениям: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в рамках совершенствования системы управления муниципальным долгом кредитные ресурсы привлекались в форме возобновляемых кредитных линий. Показатели муниципального долга и расходы на его обслуживание находятся в пределах ограничений, установленных бюджетным законодательством;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ежегодно разрабатываются муниципальные задания в отношении муниципальных услуг, оказываемых муниципальными учреждениями;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формируется и реализуется адресная инвестиционная программа;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обеспечивается целевое направление финансовых ресурсов на ремонт и содержание автомобильных дорог за счет концентрации средств бюджета в муниципальном дорожном фонде;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бюджет формируется и исполняется в программном формате;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реализуются муниципальные программы, охватывающие все социально значимые сферы;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осуществлен переход на формирование бюджета сроком на три года (очередной финансовый год и плановый период);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в целях повышения сбалансированности бюджета разработан и утвержден бюджетный прогноз на долгосрочный период.</w:t>
      </w:r>
    </w:p>
    <w:p w:rsidR="005E00BC" w:rsidRPr="00404AFD" w:rsidRDefault="005E00BC" w:rsidP="005E00BC">
      <w:pPr>
        <w:rPr>
          <w:sz w:val="20"/>
          <w:szCs w:val="20"/>
        </w:rPr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 xml:space="preserve">Необходимость реализации основных стратегических целей и задач социально-экономического развития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 xml:space="preserve">округа в условиях адаптации бюджетной системы к замедлению темпов роста экономики и бюджетных доходов требует дальнейшего продолжения и углубления бюджетных реформ, достижения качественно нового уровня управления общественными финансами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концентрации финансовых ресурсов на реализации приоритетных направлений государственной политики;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 xml:space="preserve">- повышения эффективности осуществления закупок товаров, работ, услуг для нужд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усиления финансовой дисциплины;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реализации принципов открытости и прозрачности управления муниципальными финансами.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настоящее время в сфере управления муниципальными финансами сохраняется ряд проблем, на решение которых направлена настоящая подпрограмма 3, в том числе: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недостаточная мотивация отраслевых (функциональных) органов администрации к оптимизации бюджетных расходов;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необходимость совершенствования механизма муниципальных заданий муниципальным учреждениям;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lastRenderedPageBreak/>
        <w:t>- недостаточная мотивация отраслевых (функциональных) органов администрации</w:t>
      </w:r>
      <w:r w:rsidR="0064712C">
        <w:rPr>
          <w:sz w:val="28"/>
          <w:szCs w:val="28"/>
        </w:rPr>
        <w:t xml:space="preserve"> </w:t>
      </w:r>
      <w:r w:rsidRPr="00404AFD">
        <w:rPr>
          <w:sz w:val="28"/>
          <w:szCs w:val="28"/>
        </w:rPr>
        <w:t>к повышению качества управления бюджетным процессом;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необходимость более эффективного применения современных информационных технологий в сфере управления общественными финансами;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невысокий уровень участия населения в обсуждении целей и результатов использования бюджетных средств;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недостаточность действенности и эффективности внутреннего финансового контроля и внутреннего финансового аудита, направленных на соблюдение внутренних стандартов и процедур составления и исполнения бюджета, составления бюджетной отчетности и ведения бюджетного учета главными распорядителями бюджетных средств и подведомственными получателями бюджетных средств.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результате реализации комплекса мероприятий, предусмотренных подпрограммой 3, прогнозируются: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повышение эффективности бюджетных расходов;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 xml:space="preserve">- усиление направленности бюджетных расходов на реализацию целей и задач, определенных муниципальными программами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усиление роли финансового контроля, в том числе в вопросах оценки эффективности использования бюджетных средств, анализа достигнутых результатов выполнения муниципальных программ и анализа выполнения муниципальными учреждениями муниципальных заданий на предоставление муниципальных услуг (работ);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дальнейшее совершенствование муниципального финансового контроля и контроля в сфере закупок, ориентирование системы финансового контроля и контроля в сфере закупок не только на выявление, но и на предотвращение нарушений законодательства.</w:t>
      </w:r>
    </w:p>
    <w:p w:rsidR="005E00BC" w:rsidRPr="00404AFD" w:rsidRDefault="005E00BC" w:rsidP="005E00BC">
      <w:pPr>
        <w:autoSpaceDE w:val="0"/>
        <w:autoSpaceDN w:val="0"/>
        <w:adjustRightInd w:val="0"/>
        <w:outlineLvl w:val="0"/>
        <w:rPr>
          <w:b/>
          <w:bCs/>
          <w:sz w:val="20"/>
          <w:szCs w:val="20"/>
          <w:lang w:eastAsia="ru-RU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>3.3.3. Цель и задачи подпрограммы 3</w:t>
      </w:r>
    </w:p>
    <w:p w:rsidR="005E00BC" w:rsidRPr="00404AFD" w:rsidRDefault="005E00BC" w:rsidP="005E00BC">
      <w:pPr>
        <w:autoSpaceDE w:val="0"/>
        <w:autoSpaceDN w:val="0"/>
        <w:adjustRightInd w:val="0"/>
        <w:ind w:firstLine="0"/>
        <w:outlineLvl w:val="0"/>
        <w:rPr>
          <w:b/>
          <w:bCs/>
          <w:sz w:val="20"/>
          <w:szCs w:val="20"/>
          <w:lang w:eastAsia="ru-RU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Целью подпрограммы 3 является повышение эффективности бюджетных расходов на основе дальнейшего совершенствования бюджетных правоотношений и механизмов использования бюджетных средств.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Для достижения заявленной цели предполагается обеспечить решение следующих задач: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1. Повышение качества управления бюджетным процессом.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2. Развитие и совершенствование системы управления муниципальными финансами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3.3.4. Сроки и этапы реализации подпрограммы 3 </w:t>
      </w:r>
    </w:p>
    <w:p w:rsidR="005E00BC" w:rsidRPr="00404AFD" w:rsidRDefault="005E00BC" w:rsidP="005E00BC">
      <w:pPr>
        <w:ind w:firstLine="540"/>
        <w:rPr>
          <w:sz w:val="20"/>
          <w:szCs w:val="20"/>
        </w:rPr>
      </w:pPr>
    </w:p>
    <w:p w:rsidR="005E00BC" w:rsidRPr="00404AFD" w:rsidRDefault="005E00BC" w:rsidP="005E00BC">
      <w:pPr>
        <w:pStyle w:val="20"/>
        <w:widowControl w:val="0"/>
        <w:spacing w:after="0" w:line="240" w:lineRule="auto"/>
        <w:ind w:firstLine="709"/>
        <w:rPr>
          <w:sz w:val="28"/>
          <w:szCs w:val="28"/>
        </w:rPr>
      </w:pPr>
      <w:r w:rsidRPr="00404AFD">
        <w:rPr>
          <w:sz w:val="28"/>
          <w:szCs w:val="28"/>
        </w:rPr>
        <w:t xml:space="preserve">Реализация подпрограммы 3 рассчитана на 2023-2028 годы и осуществляется </w:t>
      </w:r>
      <w:r w:rsidRPr="00404AFD">
        <w:rPr>
          <w:sz w:val="28"/>
          <w:szCs w:val="28"/>
        </w:rPr>
        <w:br/>
        <w:t xml:space="preserve">в один этап. 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ind w:firstLine="0"/>
        <w:outlineLvl w:val="2"/>
        <w:rPr>
          <w:b/>
          <w:sz w:val="20"/>
          <w:szCs w:val="20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3.3.5. Целевые индикаторы достижения цели и непосредственные 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>результаты реализации подпрограммы 3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0"/>
          <w:szCs w:val="20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Значения целевых индикаторов и непосредственных результатов реализации </w:t>
      </w:r>
      <w:r w:rsidRPr="00404AFD">
        <w:rPr>
          <w:sz w:val="28"/>
          <w:szCs w:val="28"/>
        </w:rPr>
        <w:lastRenderedPageBreak/>
        <w:t>программы 3 приведены в таблице 1 подраздела 2.4 текстовой части муниципальной программы.</w:t>
      </w:r>
    </w:p>
    <w:p w:rsidR="005E00BC" w:rsidRDefault="005E00BC" w:rsidP="005E00BC">
      <w:pPr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</w:p>
    <w:p w:rsidR="00BD1037" w:rsidRPr="00404AFD" w:rsidRDefault="00BD1037" w:rsidP="005E00BC">
      <w:pPr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</w:p>
    <w:p w:rsidR="005E00BC" w:rsidRPr="00404AFD" w:rsidRDefault="005E00BC" w:rsidP="005E00BC">
      <w:pPr>
        <w:jc w:val="center"/>
        <w:rPr>
          <w:b/>
          <w:sz w:val="28"/>
          <w:szCs w:val="28"/>
        </w:rPr>
      </w:pPr>
      <w:r w:rsidRPr="00404AFD">
        <w:rPr>
          <w:b/>
          <w:sz w:val="28"/>
          <w:szCs w:val="28"/>
        </w:rPr>
        <w:t>3.4. Подпрограмма 4 «Обеспечение реализации муниципальной Программы»</w:t>
      </w:r>
    </w:p>
    <w:p w:rsidR="005E00BC" w:rsidRPr="00404AFD" w:rsidRDefault="005E00BC" w:rsidP="005E00BC">
      <w:pPr>
        <w:ind w:hanging="2"/>
        <w:jc w:val="center"/>
        <w:rPr>
          <w:sz w:val="28"/>
          <w:szCs w:val="28"/>
        </w:rPr>
      </w:pPr>
      <w:r w:rsidRPr="00404AFD">
        <w:rPr>
          <w:sz w:val="28"/>
          <w:szCs w:val="28"/>
        </w:rPr>
        <w:t>(далее – подпрограмма 4)</w:t>
      </w:r>
    </w:p>
    <w:p w:rsidR="005E00BC" w:rsidRPr="00404AFD" w:rsidRDefault="005E00BC" w:rsidP="005E00BC">
      <w:pPr>
        <w:pStyle w:val="3"/>
        <w:ind w:firstLine="709"/>
        <w:rPr>
          <w:szCs w:val="20"/>
        </w:rPr>
      </w:pPr>
    </w:p>
    <w:p w:rsidR="005E00BC" w:rsidRPr="00404AFD" w:rsidRDefault="005E00BC" w:rsidP="005E00BC">
      <w:pPr>
        <w:pStyle w:val="3"/>
        <w:ind w:firstLine="709"/>
        <w:rPr>
          <w:sz w:val="28"/>
        </w:rPr>
      </w:pPr>
      <w:r w:rsidRPr="00404AFD">
        <w:rPr>
          <w:sz w:val="28"/>
        </w:rPr>
        <w:t>3.4.1. Паспорт подпрограммы 4</w:t>
      </w:r>
    </w:p>
    <w:p w:rsidR="005E00BC" w:rsidRPr="00404AFD" w:rsidRDefault="005E00BC" w:rsidP="005E00BC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85"/>
      </w:tblGrid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Муниципальный координатор подпрограммы 4 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Соисполнители подпрограммы 4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Соисполнители отсутствуют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Цель подпрограммы 4</w:t>
            </w:r>
          </w:p>
        </w:tc>
        <w:tc>
          <w:tcPr>
            <w:tcW w:w="6885" w:type="dxa"/>
          </w:tcPr>
          <w:p w:rsidR="005E00BC" w:rsidRPr="00404AFD" w:rsidRDefault="005E00BC" w:rsidP="00E80560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 xml:space="preserve">Создание условий для реализации муниципальной программы «Управление муниципальными финансами и муниципальным </w:t>
            </w:r>
            <w:r w:rsidRPr="00865160">
              <w:rPr>
                <w:szCs w:val="24"/>
              </w:rPr>
              <w:t xml:space="preserve">долгом </w:t>
            </w:r>
            <w:r w:rsidR="00E80560" w:rsidRPr="00865160">
              <w:rPr>
                <w:szCs w:val="24"/>
              </w:rPr>
              <w:t>Городецкого муниципального округа</w:t>
            </w:r>
            <w:r w:rsidRPr="00865160">
              <w:rPr>
                <w:szCs w:val="24"/>
              </w:rPr>
              <w:t>»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Задачи подпрограммы 4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jc w:val="left"/>
              <w:rPr>
                <w:rFonts w:ascii="Courier New" w:hAnsi="Courier New" w:cs="Courier New"/>
                <w:szCs w:val="24"/>
              </w:rPr>
            </w:pPr>
            <w:r w:rsidRPr="00404AFD">
              <w:rPr>
                <w:szCs w:val="24"/>
              </w:rPr>
              <w:t xml:space="preserve"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</w:t>
            </w:r>
            <w:r>
              <w:rPr>
                <w:szCs w:val="24"/>
              </w:rPr>
              <w:t xml:space="preserve">муниципального </w:t>
            </w:r>
            <w:r w:rsidRPr="00404AFD">
              <w:rPr>
                <w:szCs w:val="24"/>
              </w:rPr>
              <w:t>округа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Этапы и сроки реализации подпрограммы 4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6"/>
              </w:rPr>
              <w:t>Подпрограмма 4 реализуется в 2023-2028 годы в 1 этап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04AFD">
              <w:rPr>
                <w:sz w:val="24"/>
                <w:szCs w:val="24"/>
              </w:rPr>
              <w:t>Объем финансового обеспечения реализации подпрограммы 4</w:t>
            </w:r>
          </w:p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404AFD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6885" w:type="dxa"/>
          </w:tcPr>
          <w:p w:rsidR="00360911" w:rsidRPr="00C8608E" w:rsidRDefault="005E00BC" w:rsidP="00360911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404AFD">
              <w:t>Предполагаемый общий объем финансовых средств, необходимых для реализ</w:t>
            </w:r>
            <w:r w:rsidR="006B3DF9">
              <w:t>а</w:t>
            </w:r>
            <w:r w:rsidR="00BD1037">
              <w:t xml:space="preserve">ции подпрограммы 4 составляет </w:t>
            </w:r>
            <w:r w:rsidR="00360911">
              <w:rPr>
                <w:szCs w:val="26"/>
              </w:rPr>
              <w:t>235 501,3</w:t>
            </w:r>
            <w:r w:rsidR="00360911" w:rsidRPr="00C8608E">
              <w:t xml:space="preserve"> тыс. рублей, в том числе: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2023 год – </w:t>
            </w:r>
            <w:r>
              <w:rPr>
                <w:szCs w:val="24"/>
              </w:rPr>
              <w:t>28 483,3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31 841,5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41 804,9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pPr>
              <w:rPr>
                <w:szCs w:val="24"/>
              </w:rPr>
            </w:pPr>
            <w:r>
              <w:rPr>
                <w:szCs w:val="24"/>
              </w:rPr>
              <w:t>2026 год – 45 044,0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911" w:rsidRPr="00C8608E" w:rsidRDefault="00360911" w:rsidP="00360911">
            <w:r>
              <w:t>2027 год – 44 163,8</w:t>
            </w:r>
            <w:r w:rsidRPr="00C8608E">
              <w:t xml:space="preserve"> тыс. рублей;</w:t>
            </w:r>
          </w:p>
          <w:p w:rsidR="005E00BC" w:rsidRPr="00404AFD" w:rsidRDefault="00360911" w:rsidP="00360911">
            <w:pPr>
              <w:tabs>
                <w:tab w:val="left" w:pos="2580"/>
              </w:tabs>
            </w:pPr>
            <w:r w:rsidRPr="00C8608E">
              <w:t xml:space="preserve">2028 год – </w:t>
            </w:r>
            <w:r>
              <w:t>44 163,8</w:t>
            </w:r>
            <w:r w:rsidRPr="00C8608E">
              <w:t xml:space="preserve"> тыс. рублей</w:t>
            </w:r>
            <w:r w:rsidR="005E00BC" w:rsidRPr="00404AFD">
              <w:t>.</w:t>
            </w:r>
          </w:p>
        </w:tc>
      </w:tr>
    </w:tbl>
    <w:p w:rsidR="005E00BC" w:rsidRPr="00404AFD" w:rsidRDefault="005E00BC" w:rsidP="005E00BC">
      <w:pPr>
        <w:outlineLvl w:val="2"/>
        <w:rPr>
          <w:sz w:val="28"/>
          <w:szCs w:val="28"/>
        </w:rPr>
      </w:pPr>
    </w:p>
    <w:p w:rsidR="005E00BC" w:rsidRPr="00404AFD" w:rsidRDefault="005E00BC" w:rsidP="005E00BC">
      <w:pPr>
        <w:pStyle w:val="3"/>
        <w:numPr>
          <w:ilvl w:val="0"/>
          <w:numId w:val="13"/>
        </w:numPr>
        <w:rPr>
          <w:sz w:val="28"/>
        </w:rPr>
      </w:pPr>
      <w:r w:rsidRPr="00404AFD">
        <w:rPr>
          <w:sz w:val="28"/>
        </w:rPr>
        <w:t>Оценка планируемой эффективности муниципальной программы.</w:t>
      </w:r>
    </w:p>
    <w:p w:rsidR="005E00BC" w:rsidRPr="00404AFD" w:rsidRDefault="005E00BC" w:rsidP="005E00BC">
      <w:pPr>
        <w:pStyle w:val="a4"/>
        <w:ind w:left="648" w:firstLine="0"/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Реализация муниципальной программы в полном объеме позволит: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обеспечить сбалансированность и устойчивость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снизить долговую нагрузку на бюджет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 при</w:t>
      </w:r>
      <w:r>
        <w:rPr>
          <w:rFonts w:cs="Arial"/>
          <w:sz w:val="28"/>
          <w:szCs w:val="28"/>
          <w:lang w:eastAsia="ru-RU"/>
        </w:rPr>
        <w:t> </w:t>
      </w:r>
      <w:r w:rsidRPr="00404AFD">
        <w:rPr>
          <w:rFonts w:cs="Arial"/>
          <w:sz w:val="28"/>
          <w:szCs w:val="28"/>
          <w:lang w:eastAsia="ru-RU"/>
        </w:rPr>
        <w:t>безусловном исполнении долговых обязательств;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повысить бюджетный потенциал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округа, в том числе за</w:t>
      </w:r>
      <w:r>
        <w:rPr>
          <w:rFonts w:cs="Arial"/>
          <w:sz w:val="28"/>
          <w:szCs w:val="28"/>
          <w:lang w:eastAsia="ru-RU"/>
        </w:rPr>
        <w:t> </w:t>
      </w:r>
      <w:r w:rsidRPr="00404AFD">
        <w:rPr>
          <w:rFonts w:cs="Arial"/>
          <w:sz w:val="28"/>
          <w:szCs w:val="28"/>
          <w:lang w:eastAsia="ru-RU"/>
        </w:rPr>
        <w:t>счет роста собственных доходов, а также за счет эффективного осуществления бюджетных расходов, направленных на достижение конечного социально-экономического результата;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оптимизировать деятельность муниципальных учреждений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 и</w:t>
      </w:r>
      <w:r>
        <w:rPr>
          <w:rFonts w:cs="Arial"/>
          <w:sz w:val="28"/>
          <w:szCs w:val="28"/>
          <w:lang w:eastAsia="ru-RU"/>
        </w:rPr>
        <w:t xml:space="preserve"> </w:t>
      </w:r>
      <w:r w:rsidRPr="00404AFD">
        <w:rPr>
          <w:rFonts w:cs="Arial"/>
          <w:sz w:val="28"/>
          <w:szCs w:val="28"/>
          <w:lang w:eastAsia="ru-RU"/>
        </w:rPr>
        <w:t>обеспечить их эффективное функционирование, направленное на</w:t>
      </w:r>
      <w:r>
        <w:rPr>
          <w:rFonts w:cs="Arial"/>
          <w:sz w:val="28"/>
          <w:szCs w:val="28"/>
          <w:lang w:eastAsia="ru-RU"/>
        </w:rPr>
        <w:t> </w:t>
      </w:r>
      <w:r w:rsidRPr="00404AFD">
        <w:rPr>
          <w:rFonts w:cs="Arial"/>
          <w:sz w:val="28"/>
          <w:szCs w:val="28"/>
          <w:lang w:eastAsia="ru-RU"/>
        </w:rPr>
        <w:t>повышение качества предоставляемых муниципальных услуг;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lastRenderedPageBreak/>
        <w:t xml:space="preserve">содействовать формированию финансово грамотного поведения граждан и повышению защищенности их интересов в качестве потребителей финансовых услуг как необходимого условия повышения уровня и качества жизни населения </w:t>
      </w:r>
      <w:r>
        <w:rPr>
          <w:rFonts w:cs="Arial"/>
          <w:sz w:val="28"/>
          <w:szCs w:val="28"/>
          <w:lang w:eastAsia="ru-RU"/>
        </w:rPr>
        <w:t>муниципального округа;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>повысить эффективность бюджетных расходов на основе дальнейшего совершенствования бюджетных правоотношений и механизмов использования бюджетных средств.</w:t>
      </w:r>
    </w:p>
    <w:p w:rsidR="005D7CB5" w:rsidRPr="00404AFD" w:rsidRDefault="005D7CB5" w:rsidP="005D7CB5">
      <w:pPr>
        <w:rPr>
          <w:sz w:val="28"/>
          <w:szCs w:val="28"/>
        </w:rPr>
      </w:pPr>
      <w:r w:rsidRPr="00404AFD">
        <w:rPr>
          <w:sz w:val="28"/>
          <w:szCs w:val="28"/>
        </w:rPr>
        <w:t>По итогам реализации муниципальной программы к 2028 году будут достигнуты следующие результаты: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доходы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 на душу населения составят </w:t>
      </w:r>
      <w:r>
        <w:rPr>
          <w:rFonts w:cs="Arial"/>
          <w:sz w:val="28"/>
          <w:szCs w:val="28"/>
          <w:lang w:eastAsia="ru-RU"/>
        </w:rPr>
        <w:t>64,3</w:t>
      </w:r>
      <w:r w:rsidRPr="00404AFD">
        <w:rPr>
          <w:rFonts w:cs="Arial"/>
          <w:sz w:val="28"/>
          <w:szCs w:val="28"/>
          <w:lang w:eastAsia="ru-RU"/>
        </w:rPr>
        <w:t> тыс. рублей;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отсутствие просроченной кредиторской задолженности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количество проведенных мероприятий, направленных на повышение финансовой грамотности населения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округа, в соответствующем финансовом году не менее </w:t>
      </w:r>
      <w:r>
        <w:rPr>
          <w:rFonts w:cs="Arial"/>
          <w:sz w:val="28"/>
          <w:szCs w:val="28"/>
          <w:lang w:eastAsia="ru-RU"/>
        </w:rPr>
        <w:t>225</w:t>
      </w:r>
      <w:r w:rsidRPr="00404AFD">
        <w:rPr>
          <w:rFonts w:cs="Arial"/>
          <w:sz w:val="28"/>
          <w:szCs w:val="28"/>
          <w:lang w:eastAsia="ru-RU"/>
        </w:rPr>
        <w:t>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>количество главных администраторов средств бюджета</w:t>
      </w:r>
      <w:r>
        <w:rPr>
          <w:rFonts w:cs="Arial"/>
          <w:sz w:val="28"/>
          <w:szCs w:val="28"/>
          <w:lang w:eastAsia="ru-RU"/>
        </w:rPr>
        <w:t xml:space="preserve"> муниципального округа</w:t>
      </w:r>
      <w:r w:rsidRPr="00404AFD">
        <w:rPr>
          <w:rFonts w:cs="Arial"/>
          <w:sz w:val="28"/>
          <w:szCs w:val="28"/>
          <w:lang w:eastAsia="ru-RU"/>
        </w:rPr>
        <w:t xml:space="preserve">, имеющих индекс качества финансового менеджмента менее 75 %, составит не более </w:t>
      </w:r>
      <w:r>
        <w:rPr>
          <w:rFonts w:cs="Arial"/>
          <w:sz w:val="28"/>
          <w:szCs w:val="28"/>
          <w:lang w:eastAsia="ru-RU"/>
        </w:rPr>
        <w:t>2</w:t>
      </w:r>
      <w:r w:rsidRPr="00404AFD">
        <w:rPr>
          <w:rFonts w:cs="Arial"/>
          <w:sz w:val="28"/>
          <w:szCs w:val="28"/>
          <w:lang w:eastAsia="ru-RU"/>
        </w:rPr>
        <w:t>;</w:t>
      </w:r>
    </w:p>
    <w:p w:rsidR="005D7CB5" w:rsidRPr="00404AFD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количество проведенных контрольных мероприятий в соответствующем финансовом году не менее </w:t>
      </w:r>
      <w:r>
        <w:rPr>
          <w:rFonts w:cs="Arial"/>
          <w:sz w:val="28"/>
          <w:szCs w:val="28"/>
          <w:lang w:eastAsia="ru-RU"/>
        </w:rPr>
        <w:t>22</w:t>
      </w:r>
      <w:r w:rsidRPr="00404AFD">
        <w:rPr>
          <w:rFonts w:cs="Arial"/>
          <w:sz w:val="28"/>
          <w:szCs w:val="28"/>
          <w:lang w:eastAsia="ru-RU"/>
        </w:rPr>
        <w:t>.</w:t>
      </w:r>
    </w:p>
    <w:p w:rsidR="005D7CB5" w:rsidRPr="00404AFD" w:rsidRDefault="005D7CB5" w:rsidP="005D7CB5">
      <w:pPr>
        <w:pStyle w:val="a4"/>
        <w:ind w:left="0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>В результате:</w:t>
      </w:r>
    </w:p>
    <w:p w:rsidR="005D7CB5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удельный вес муниципального долга по отношению к доходам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 без учета безвозмездных поступлений и (или) поступлений налоговых доходов по дополнительным нормативам отчислений составит не более </w:t>
      </w:r>
      <w:r w:rsidR="00360911">
        <w:rPr>
          <w:rFonts w:cs="Arial"/>
          <w:sz w:val="28"/>
          <w:szCs w:val="28"/>
          <w:lang w:eastAsia="ru-RU"/>
        </w:rPr>
        <w:t>3</w:t>
      </w:r>
      <w:r>
        <w:rPr>
          <w:rFonts w:cs="Arial"/>
          <w:sz w:val="28"/>
          <w:szCs w:val="28"/>
          <w:lang w:eastAsia="ru-RU"/>
        </w:rPr>
        <w:t>,5 </w:t>
      </w:r>
      <w:r w:rsidRPr="00404AFD">
        <w:rPr>
          <w:rFonts w:cs="Arial"/>
          <w:sz w:val="28"/>
          <w:szCs w:val="28"/>
          <w:lang w:eastAsia="ru-RU"/>
        </w:rPr>
        <w:t>%;</w:t>
      </w:r>
    </w:p>
    <w:p w:rsidR="005D7CB5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доля </w:t>
      </w:r>
      <w:r>
        <w:rPr>
          <w:rFonts w:cs="Arial"/>
          <w:sz w:val="28"/>
          <w:szCs w:val="28"/>
          <w:lang w:eastAsia="ru-RU"/>
        </w:rPr>
        <w:t>обще</w:t>
      </w:r>
      <w:r w:rsidRPr="00404AFD">
        <w:rPr>
          <w:rFonts w:cs="Arial"/>
          <w:sz w:val="28"/>
          <w:szCs w:val="28"/>
          <w:lang w:eastAsia="ru-RU"/>
        </w:rPr>
        <w:t xml:space="preserve">образовательных организаций, принявших участие в уроках по вопросам финансовой грамотности, в общем количестве </w:t>
      </w:r>
      <w:r>
        <w:rPr>
          <w:rFonts w:cs="Arial"/>
          <w:sz w:val="28"/>
          <w:szCs w:val="28"/>
          <w:lang w:eastAsia="ru-RU"/>
        </w:rPr>
        <w:t>обще</w:t>
      </w:r>
      <w:r w:rsidRPr="00404AFD">
        <w:rPr>
          <w:rFonts w:cs="Arial"/>
          <w:sz w:val="28"/>
          <w:szCs w:val="28"/>
          <w:lang w:eastAsia="ru-RU"/>
        </w:rPr>
        <w:t xml:space="preserve">образовательных организаций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 составит </w:t>
      </w:r>
      <w:r>
        <w:rPr>
          <w:rFonts w:cs="Arial"/>
          <w:sz w:val="28"/>
          <w:szCs w:val="28"/>
          <w:lang w:eastAsia="ru-RU"/>
        </w:rPr>
        <w:t>100</w:t>
      </w:r>
      <w:r w:rsidRPr="00404AFD">
        <w:rPr>
          <w:rFonts w:cs="Arial"/>
          <w:sz w:val="28"/>
          <w:szCs w:val="28"/>
          <w:lang w:eastAsia="ru-RU"/>
        </w:rPr>
        <w:t>%;</w:t>
      </w:r>
    </w:p>
    <w:p w:rsidR="005D7CB5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доля расходов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округа, формируемых в рамках муниципальных программ, в общем объеме расходов бюджета </w:t>
      </w:r>
      <w:r>
        <w:rPr>
          <w:rFonts w:cs="Arial"/>
          <w:sz w:val="28"/>
          <w:szCs w:val="28"/>
          <w:lang w:eastAsia="ru-RU"/>
        </w:rPr>
        <w:t xml:space="preserve">муниципального округа составит не менее </w:t>
      </w:r>
      <w:r w:rsidR="00360911">
        <w:rPr>
          <w:rFonts w:cs="Arial"/>
          <w:sz w:val="28"/>
          <w:szCs w:val="28"/>
          <w:lang w:eastAsia="ru-RU"/>
        </w:rPr>
        <w:t>91,8</w:t>
      </w:r>
      <w:r w:rsidRPr="006E2555">
        <w:rPr>
          <w:rFonts w:cs="Arial"/>
          <w:sz w:val="28"/>
          <w:szCs w:val="28"/>
          <w:lang w:eastAsia="ru-RU"/>
        </w:rPr>
        <w:t>%;</w:t>
      </w:r>
    </w:p>
    <w:p w:rsidR="005D7CB5" w:rsidRPr="00217E1E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rFonts w:cs="Arial"/>
          <w:sz w:val="28"/>
          <w:szCs w:val="28"/>
          <w:lang w:eastAsia="ru-RU"/>
        </w:rPr>
        <w:t xml:space="preserve">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 общем объеме собственных доходов бюджета муниципального округа </w:t>
      </w:r>
      <w:r>
        <w:rPr>
          <w:rFonts w:cs="Arial"/>
          <w:sz w:val="28"/>
          <w:szCs w:val="28"/>
          <w:lang w:eastAsia="ru-RU"/>
        </w:rPr>
        <w:t>(без учета субвенций) составит 43,6</w:t>
      </w:r>
      <w:r w:rsidRPr="00217E1E">
        <w:rPr>
          <w:rFonts w:cs="Arial"/>
          <w:sz w:val="28"/>
          <w:szCs w:val="28"/>
          <w:lang w:eastAsia="ru-RU"/>
        </w:rPr>
        <w:t>%;</w:t>
      </w:r>
    </w:p>
    <w:p w:rsidR="005D7CB5" w:rsidRPr="00217E1E" w:rsidRDefault="005D7CB5" w:rsidP="005D7CB5">
      <w:pPr>
        <w:pStyle w:val="a4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ind w:left="0" w:firstLine="709"/>
        <w:rPr>
          <w:sz w:val="28"/>
          <w:szCs w:val="28"/>
          <w:lang w:eastAsia="ru-RU"/>
        </w:rPr>
      </w:pPr>
      <w:r w:rsidRPr="00217E1E">
        <w:rPr>
          <w:spacing w:val="-6"/>
          <w:sz w:val="28"/>
          <w:szCs w:val="28"/>
        </w:rPr>
        <w:t xml:space="preserve"> 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составит 100%;</w:t>
      </w:r>
    </w:p>
    <w:p w:rsidR="005D7CB5" w:rsidRPr="00217E1E" w:rsidRDefault="005D7CB5" w:rsidP="005D7CB5">
      <w:pPr>
        <w:numPr>
          <w:ilvl w:val="0"/>
          <w:numId w:val="12"/>
        </w:numPr>
        <w:tabs>
          <w:tab w:val="clear" w:pos="6314"/>
          <w:tab w:val="left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sz w:val="28"/>
          <w:szCs w:val="28"/>
        </w:rPr>
        <w:t xml:space="preserve"> </w:t>
      </w:r>
      <w:r>
        <w:rPr>
          <w:sz w:val="28"/>
          <w:szCs w:val="28"/>
        </w:rPr>
        <w:t>доля</w:t>
      </w:r>
      <w:r w:rsidRPr="00DC3FD3">
        <w:rPr>
          <w:sz w:val="28"/>
          <w:szCs w:val="28"/>
        </w:rPr>
        <w:t xml:space="preserve"> количества опубликованных материалов для ознакомления</w:t>
      </w:r>
      <w:r>
        <w:rPr>
          <w:sz w:val="28"/>
          <w:szCs w:val="28"/>
        </w:rPr>
        <w:br/>
      </w:r>
      <w:r w:rsidRPr="00DC3FD3">
        <w:rPr>
          <w:sz w:val="28"/>
          <w:szCs w:val="28"/>
        </w:rPr>
        <w:t>с бюджетом Городецкого муниципального округа (информационный сборник «Бюджет для граждан</w:t>
      </w:r>
      <w:r>
        <w:rPr>
          <w:sz w:val="28"/>
          <w:szCs w:val="28"/>
        </w:rPr>
        <w:t>»</w:t>
      </w:r>
      <w:r w:rsidRPr="00DC3FD3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DC3FD3">
        <w:rPr>
          <w:sz w:val="28"/>
          <w:szCs w:val="28"/>
        </w:rPr>
        <w:t xml:space="preserve"> запланированном количеств</w:t>
      </w:r>
      <w:r>
        <w:rPr>
          <w:sz w:val="28"/>
          <w:szCs w:val="28"/>
        </w:rPr>
        <w:t>е</w:t>
      </w:r>
      <w:r w:rsidRPr="00DC3FD3">
        <w:rPr>
          <w:sz w:val="28"/>
          <w:szCs w:val="28"/>
        </w:rPr>
        <w:t xml:space="preserve"> материалов</w:t>
      </w:r>
      <w:r>
        <w:rPr>
          <w:sz w:val="28"/>
          <w:szCs w:val="28"/>
        </w:rPr>
        <w:br/>
      </w:r>
      <w:r w:rsidRPr="00DC3FD3">
        <w:rPr>
          <w:sz w:val="28"/>
          <w:szCs w:val="28"/>
        </w:rPr>
        <w:t>для публикации</w:t>
      </w:r>
      <w:r>
        <w:rPr>
          <w:sz w:val="28"/>
          <w:szCs w:val="28"/>
        </w:rPr>
        <w:t xml:space="preserve"> составит 100%;</w:t>
      </w:r>
    </w:p>
    <w:p w:rsidR="005D7CB5" w:rsidRPr="00217E1E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rFonts w:cs="Arial"/>
          <w:sz w:val="28"/>
          <w:szCs w:val="28"/>
          <w:lang w:eastAsia="ru-RU"/>
        </w:rPr>
        <w:lastRenderedPageBreak/>
        <w:t>удельный вес муниципальных учреждений муниципального округа, выполнивших в полном объеме муниципальное задание, в общем количестве муниципальных учреждений муниципального округа, которым установлены муниципальные задания, составит 100%;</w:t>
      </w:r>
    </w:p>
    <w:p w:rsidR="005D7CB5" w:rsidRPr="00973EA7" w:rsidRDefault="005D7CB5" w:rsidP="005D7CB5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rFonts w:cs="Arial"/>
          <w:sz w:val="28"/>
          <w:szCs w:val="28"/>
          <w:lang w:eastAsia="ru-RU"/>
        </w:rPr>
        <w:t>доля муниципальных учреждений муниципального округа, своевременно публикующих сведения на официальном сайте Российской Федерации</w:t>
      </w:r>
      <w:r>
        <w:rPr>
          <w:rFonts w:cs="Arial"/>
          <w:sz w:val="28"/>
          <w:szCs w:val="28"/>
          <w:lang w:eastAsia="ru-RU"/>
        </w:rPr>
        <w:br/>
      </w:r>
      <w:r w:rsidRPr="00217E1E">
        <w:rPr>
          <w:rFonts w:cs="Arial"/>
          <w:sz w:val="28"/>
          <w:szCs w:val="28"/>
          <w:lang w:eastAsia="ru-RU"/>
        </w:rPr>
        <w:t>для размещения информации о государственных (муниципальных) учреждениях (</w:t>
      </w:r>
      <w:hyperlink r:id="rId19" w:history="1">
        <w:r w:rsidRPr="00174295">
          <w:rPr>
            <w:rStyle w:val="ac"/>
            <w:rFonts w:cs="Arial"/>
            <w:sz w:val="28"/>
            <w:szCs w:val="28"/>
            <w:lang w:eastAsia="ru-RU"/>
          </w:rPr>
          <w:t>www.bas.gov.ru</w:t>
        </w:r>
      </w:hyperlink>
      <w:r w:rsidRPr="00217E1E">
        <w:rPr>
          <w:rFonts w:cs="Arial"/>
          <w:sz w:val="28"/>
          <w:szCs w:val="28"/>
          <w:lang w:eastAsia="ru-RU"/>
        </w:rPr>
        <w:t>)</w:t>
      </w:r>
      <w:r>
        <w:rPr>
          <w:rFonts w:cs="Arial"/>
          <w:sz w:val="28"/>
          <w:szCs w:val="28"/>
          <w:lang w:eastAsia="ru-RU"/>
        </w:rPr>
        <w:t xml:space="preserve">, </w:t>
      </w:r>
      <w:r w:rsidRPr="00217E1E">
        <w:rPr>
          <w:rFonts w:cs="Arial"/>
          <w:sz w:val="28"/>
          <w:szCs w:val="28"/>
          <w:lang w:eastAsia="ru-RU"/>
        </w:rPr>
        <w:t xml:space="preserve">в общем количестве муниципальных учреждений </w:t>
      </w:r>
      <w:r w:rsidRPr="00B0043B">
        <w:rPr>
          <w:rFonts w:cs="Arial"/>
          <w:sz w:val="28"/>
          <w:szCs w:val="28"/>
          <w:lang w:eastAsia="ru-RU"/>
        </w:rPr>
        <w:t>муниципального округа</w:t>
      </w:r>
      <w:r>
        <w:rPr>
          <w:rFonts w:cs="Arial"/>
          <w:sz w:val="28"/>
          <w:szCs w:val="28"/>
          <w:lang w:eastAsia="ru-RU"/>
        </w:rPr>
        <w:t xml:space="preserve"> </w:t>
      </w:r>
      <w:r w:rsidRPr="00217E1E">
        <w:rPr>
          <w:rFonts w:cs="Arial"/>
          <w:sz w:val="28"/>
          <w:szCs w:val="28"/>
          <w:lang w:eastAsia="ru-RU"/>
        </w:rPr>
        <w:t>составит 100%</w:t>
      </w:r>
      <w:r w:rsidRPr="00B0043B">
        <w:rPr>
          <w:rFonts w:cs="Arial"/>
          <w:sz w:val="28"/>
          <w:szCs w:val="28"/>
          <w:lang w:eastAsia="ru-RU"/>
        </w:rPr>
        <w:t>.</w:t>
      </w:r>
    </w:p>
    <w:p w:rsidR="00682B3B" w:rsidRPr="00B0043B" w:rsidRDefault="00682B3B" w:rsidP="007D1EE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CE315B" w:rsidRPr="00B0043B" w:rsidRDefault="00CE315B" w:rsidP="00CE315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  <w:sectPr w:rsidR="00CE315B" w:rsidRPr="00B0043B" w:rsidSect="00D021B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D7CB5" w:rsidRDefault="004314E2" w:rsidP="0019385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0"/>
          <w:szCs w:val="20"/>
        </w:rPr>
      </w:pPr>
      <w:r w:rsidRPr="00477A40">
        <w:rPr>
          <w:b/>
          <w:sz w:val="28"/>
          <w:szCs w:val="28"/>
        </w:rPr>
        <w:lastRenderedPageBreak/>
        <w:t>5. Перечень мероприятий муниципальной программы</w:t>
      </w:r>
      <w:r w:rsidRPr="00477A40">
        <w:rPr>
          <w:b/>
          <w:sz w:val="28"/>
          <w:szCs w:val="28"/>
        </w:rPr>
        <w:br/>
      </w:r>
    </w:p>
    <w:tbl>
      <w:tblPr>
        <w:tblW w:w="15195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3385"/>
        <w:gridCol w:w="1196"/>
        <w:gridCol w:w="1798"/>
        <w:gridCol w:w="1256"/>
        <w:gridCol w:w="9"/>
        <w:gridCol w:w="983"/>
        <w:gridCol w:w="20"/>
        <w:gridCol w:w="960"/>
        <w:gridCol w:w="1017"/>
        <w:gridCol w:w="992"/>
        <w:gridCol w:w="992"/>
        <w:gridCol w:w="1000"/>
        <w:gridCol w:w="1000"/>
      </w:tblGrid>
      <w:tr w:rsidR="004F5E5B" w:rsidRPr="00477A40" w:rsidTr="00285476">
        <w:trPr>
          <w:cantSplit/>
          <w:trHeight w:val="405"/>
          <w:tblHeader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№ п/п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Наименование мероприятия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Сроки выполнения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Исполнители мероприятий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Источники финансиро-вания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Предполагаемый объем финансирования, тыс. руб.</w:t>
            </w:r>
          </w:p>
        </w:tc>
      </w:tr>
      <w:tr w:rsidR="004F5E5B" w:rsidRPr="00477A40" w:rsidTr="00285476">
        <w:trPr>
          <w:cantSplit/>
          <w:trHeight w:val="214"/>
          <w:tblHeader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Всего</w:t>
            </w:r>
          </w:p>
        </w:tc>
      </w:tr>
      <w:tr w:rsidR="004F5E5B" w:rsidRPr="00477A40" w:rsidTr="00285476">
        <w:trPr>
          <w:trHeight w:val="154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Подпрограмма 1 «Организация и совершенствование бюджетного процесса Городецкого муниципального округа Нижегородской области»</w:t>
            </w: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trHeight w:val="157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 «Своевременное и качественное планирование и исполнение бюджета муниципального округа»</w:t>
            </w: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186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1.1.1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Совершенствование нормативного правового регулирования и методологического обеспечения бюджетного процесса, формирование бюджета муниципального округа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0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1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5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8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91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1.1.2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средствами резервного фонда Администрации Городецкого муниципального округа Нижегородской области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4 592,0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7 047</w:t>
            </w:r>
            <w:r w:rsidRPr="00477A40">
              <w:rPr>
                <w:sz w:val="22"/>
              </w:rPr>
              <w:t>,</w:t>
            </w:r>
            <w:r>
              <w:rPr>
                <w:sz w:val="22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12 578,5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96 163,1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106 492,1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106 492,1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333 365,5</w:t>
            </w:r>
          </w:p>
        </w:tc>
      </w:tr>
      <w:tr w:rsidR="004F5E5B" w:rsidRPr="00477A40" w:rsidTr="00285476">
        <w:trPr>
          <w:cantSplit/>
          <w:trHeight w:val="19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1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6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4 592,0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7 047,7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12 578,5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96 163,1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106 492,1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106 492,1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333 365,5</w:t>
            </w:r>
          </w:p>
        </w:tc>
      </w:tr>
      <w:tr w:rsidR="004F5E5B" w:rsidRPr="00477A40" w:rsidTr="00285476">
        <w:trPr>
          <w:cantSplit/>
          <w:trHeight w:val="19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9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1.1.3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финансов, отраслевые (функциональные) органы администрации муниципального округа, </w:t>
            </w:r>
            <w:r w:rsidRPr="00477A40">
              <w:rPr>
                <w:sz w:val="22"/>
              </w:rPr>
              <w:br/>
              <w:t xml:space="preserve">отдел учета </w:t>
            </w:r>
            <w:r w:rsidRPr="00477A40">
              <w:rPr>
                <w:sz w:val="22"/>
              </w:rPr>
              <w:br/>
              <w:t>и отчетности администрация муниципального округа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2 767,1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5 676,2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91 577,9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107 020,9</w:t>
            </w:r>
          </w:p>
        </w:tc>
      </w:tr>
      <w:tr w:rsidR="004F5E5B" w:rsidRPr="00477A40" w:rsidTr="00285476">
        <w:trPr>
          <w:cantSplit/>
          <w:trHeight w:val="26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5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5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2 767,1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5 676,2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91 577,9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2437,4</w:t>
            </w: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107 020,9</w:t>
            </w:r>
          </w:p>
        </w:tc>
      </w:tr>
      <w:tr w:rsidR="004F5E5B" w:rsidRPr="00477A40" w:rsidTr="00285476">
        <w:trPr>
          <w:cantSplit/>
          <w:trHeight w:val="17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1.1.4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12 291,5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25 241,1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29 090,6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39 911,7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10 856,1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117 474,0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9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12 291,5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25 241,1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29 090,6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 39 911,7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10 856,1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117 474,0</w:t>
            </w:r>
          </w:p>
        </w:tc>
      </w:tr>
      <w:tr w:rsidR="004F5E5B" w:rsidRPr="00477A40" w:rsidTr="00285476">
        <w:trPr>
          <w:cantSplit/>
          <w:trHeight w:val="18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07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Итого по задаче 1.1</w:t>
            </w:r>
            <w:r w:rsidRPr="00477A40">
              <w:rPr>
                <w:sz w:val="22"/>
              </w:rPr>
              <w:br/>
              <w:t>«Своевременное и качественное планирование и исполнение бюджета муниципального округа»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227 652,7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119 785,6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109 012,5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557 860,4</w:t>
            </w:r>
            <w:r w:rsidRPr="00477A40">
              <w:rPr>
                <w:sz w:val="22"/>
              </w:rPr>
              <w:t xml:space="preserve"> </w:t>
            </w:r>
          </w:p>
        </w:tc>
      </w:tr>
      <w:tr w:rsidR="004F5E5B" w:rsidRPr="00477A40" w:rsidTr="00285476">
        <w:trPr>
          <w:cantSplit/>
          <w:trHeight w:val="78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8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18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227 652,7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119 785,6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109 012,5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557 860,4</w:t>
            </w:r>
          </w:p>
        </w:tc>
      </w:tr>
      <w:tr w:rsidR="004F5E5B" w:rsidRPr="00477A40" w:rsidTr="00285476">
        <w:trPr>
          <w:cantSplit/>
          <w:trHeight w:val="10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112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1.2 «Осуществление финансового контроля»</w:t>
            </w: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1.2.1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3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4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4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1.2.2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Организация и осуществление полномочий по контролю в сфере закупок товаров, работ, услуг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13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2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65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задаче 1.2</w:t>
            </w:r>
            <w:r w:rsidRPr="00477A40">
              <w:rPr>
                <w:sz w:val="22"/>
              </w:rPr>
              <w:br/>
              <w:t>«Осуществление финансового контроля»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7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7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08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65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подпрограмме 1 </w:t>
            </w:r>
            <w:r w:rsidRPr="00477A40">
              <w:rPr>
                <w:sz w:val="22"/>
              </w:rPr>
              <w:br/>
              <w:t>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227 652,7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119 785,6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109 012,5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557 860,4</w:t>
            </w:r>
            <w:r w:rsidRPr="00477A40">
              <w:rPr>
                <w:sz w:val="22"/>
              </w:rPr>
              <w:t xml:space="preserve"> </w:t>
            </w:r>
          </w:p>
        </w:tc>
      </w:tr>
      <w:tr w:rsidR="004F5E5B" w:rsidRPr="00477A40" w:rsidTr="00285476">
        <w:trPr>
          <w:cantSplit/>
          <w:trHeight w:val="19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227 652,7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119 785,6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109 012,5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557 860,4</w:t>
            </w:r>
          </w:p>
        </w:tc>
      </w:tr>
      <w:tr w:rsidR="004F5E5B" w:rsidRPr="00477A40" w:rsidTr="00285476">
        <w:trPr>
          <w:cantSplit/>
          <w:trHeight w:val="17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trHeight w:val="123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Подпрограмма 2 «</w:t>
            </w:r>
            <w:r w:rsidRPr="00477A40">
              <w:rPr>
                <w:sz w:val="22"/>
                <w:lang w:eastAsia="ru-RU"/>
              </w:rPr>
              <w:t>Повышение финансовой грамотности населения</w:t>
            </w:r>
            <w:r w:rsidRPr="00477A40">
              <w:rPr>
                <w:sz w:val="22"/>
              </w:rPr>
              <w:t xml:space="preserve"> Городецкого муниципального округа Нижегородской области»</w:t>
            </w: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trHeight w:val="65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Style w:val="a4"/>
              <w:ind w:firstLine="0"/>
              <w:rPr>
                <w:sz w:val="22"/>
              </w:rPr>
            </w:pPr>
          </w:p>
          <w:p w:rsidR="004F5E5B" w:rsidRPr="00477A40" w:rsidRDefault="004F5E5B" w:rsidP="00285476">
            <w:pPr>
              <w:pStyle w:val="a4"/>
              <w:numPr>
                <w:ilvl w:val="1"/>
                <w:numId w:val="9"/>
              </w:numPr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 «Повышение охвата и качества финансового образования и информированности населения в области финансового образования, проведение мероприятий по повышению уровня финансовой грамотности»</w:t>
            </w:r>
          </w:p>
          <w:p w:rsidR="004F5E5B" w:rsidRPr="00477A40" w:rsidRDefault="004F5E5B" w:rsidP="00285476">
            <w:pPr>
              <w:pStyle w:val="a4"/>
              <w:ind w:firstLine="0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2.1.1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квалификации педагогических работников муниципального округа по вопросам финансовой грамотности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образования и молодежной политики муниципального округа</w:t>
            </w:r>
          </w:p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2.1.2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Финансовое просвещение и информирование населения</w:t>
            </w:r>
          </w:p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финансов, </w:t>
            </w:r>
          </w:p>
          <w:p w:rsidR="004F5E5B" w:rsidRPr="00477A40" w:rsidRDefault="004F5E5B" w:rsidP="00285476">
            <w:pPr>
              <w:pageBreakBefore/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отраслевые (функциональные) органы администрации муниципального округа, управление экономики муниципального округа</w:t>
            </w:r>
          </w:p>
          <w:p w:rsidR="004F5E5B" w:rsidRPr="00477A40" w:rsidRDefault="004F5E5B" w:rsidP="00285476">
            <w:pPr>
              <w:pageBreakBefore/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pageBreakBefore/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2.1.3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Проведения конкурса творческих проектов «Бюджет для граждан»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trHeight w:val="11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4F5E5B" w:rsidRPr="00477A40" w:rsidTr="00285476">
        <w:trPr>
          <w:trHeight w:val="22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trHeight w:val="22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22.1.4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  <w:lang w:eastAsia="ru-RU"/>
              </w:rPr>
              <w:t xml:space="preserve">Проведение мероприятий просветительского характера (в том числе по финансовой, </w:t>
            </w:r>
            <w:r w:rsidRPr="00477A40">
              <w:rPr>
                <w:sz w:val="22"/>
                <w:lang w:eastAsia="ru-RU"/>
              </w:rPr>
              <w:lastRenderedPageBreak/>
              <w:t>инвестиционной, цифровой грамотности и маркетплейс) в различных формах и форматах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pacing w:val="-10"/>
                <w:sz w:val="22"/>
              </w:rPr>
            </w:pPr>
            <w:r w:rsidRPr="00477A40">
              <w:rPr>
                <w:spacing w:val="-10"/>
                <w:sz w:val="22"/>
              </w:rPr>
              <w:t xml:space="preserve">управление финансов, 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pacing w:val="-10"/>
                <w:sz w:val="22"/>
              </w:rPr>
              <w:lastRenderedPageBreak/>
              <w:t>отраслевые (функциональные)органы администрации муниципального округа,</w:t>
            </w:r>
            <w:r w:rsidRPr="00477A40">
              <w:rPr>
                <w:spacing w:val="-8"/>
                <w:sz w:val="22"/>
              </w:rPr>
              <w:br/>
              <w:t>управление экономики муниципального округа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Всего, в т.ч.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228"/>
        </w:trPr>
        <w:tc>
          <w:tcPr>
            <w:tcW w:w="696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задаче 2.1 </w:t>
            </w:r>
            <w:r w:rsidRPr="00477A40">
              <w:rPr>
                <w:sz w:val="22"/>
              </w:rPr>
              <w:br/>
              <w:t>«Повышение охвата и качества финансового образования и информированности населения в области финансового образования, проведение мероприятий по повышению уровня финансовой грамотности»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  <w:p w:rsidR="004F5E5B" w:rsidRPr="00477A40" w:rsidRDefault="004F5E5B" w:rsidP="00285476">
            <w:pPr>
              <w:ind w:hanging="20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4F5E5B" w:rsidRPr="00477A40" w:rsidTr="00285476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4F5E5B" w:rsidRPr="00477A40" w:rsidTr="00285476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300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подпрограмме 2 </w:t>
            </w:r>
            <w:r w:rsidRPr="00477A40">
              <w:rPr>
                <w:sz w:val="22"/>
              </w:rPr>
              <w:br/>
            </w:r>
            <w:r w:rsidRPr="00477A40">
              <w:rPr>
                <w:sz w:val="22"/>
                <w:lang w:eastAsia="ru-RU"/>
              </w:rPr>
              <w:t>«Повышение финансовой грамотности населения</w:t>
            </w:r>
            <w:r w:rsidRPr="00477A40">
              <w:rPr>
                <w:sz w:val="22"/>
              </w:rPr>
              <w:t xml:space="preserve"> Городецкого муниципального округа Нижегородской области»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  <w:p w:rsidR="004F5E5B" w:rsidRPr="00477A40" w:rsidRDefault="004F5E5B" w:rsidP="00285476">
            <w:pPr>
              <w:ind w:firstLine="0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65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300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3.1 «Повышение качества управления бюджетным процессом»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3.1.1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Реализация программно - целевых принципов планирования и развитие долгосрочного бюджетного планирования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финансов, управление экономики администрации муниципального округа, отраслевые (функциональные) органы администрации муниципального округа</w:t>
            </w:r>
          </w:p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3.1.2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Обеспечение повышения эффективности деятельности муниципальных учреждений Городецкого муниципального округа Нижегородской области </w:t>
            </w:r>
            <w:r w:rsidRPr="00477A40">
              <w:rPr>
                <w:sz w:val="22"/>
              </w:rPr>
              <w:br/>
              <w:t xml:space="preserve">по предоставлению муниципальных услуг </w:t>
            </w:r>
            <w:r w:rsidRPr="00477A40">
              <w:rPr>
                <w:sz w:val="22"/>
              </w:rPr>
              <w:br/>
              <w:t>(внесение изменений в порядок формирования муниципальных заданий, проведение мониторинга выполнения муниципальных заданий и утверждения нормативных затрат на предоставление муниципальных услуг)</w:t>
            </w:r>
          </w:p>
          <w:p w:rsidR="004F5E5B" w:rsidRPr="00477A40" w:rsidRDefault="004F5E5B" w:rsidP="00285476">
            <w:pPr>
              <w:pageBreakBefore/>
              <w:ind w:hanging="21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pageBreakBefore/>
              <w:ind w:hanging="21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финансов, отраслевые (функциональные) органы администрации муниципального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46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3.1.3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Проведение мониторинга качества финансового менеджмента, осуществляемого главными </w:t>
            </w:r>
            <w:r w:rsidRPr="00477A40">
              <w:rPr>
                <w:sz w:val="22"/>
              </w:rPr>
              <w:lastRenderedPageBreak/>
              <w:t>администраторами средств бюджета муниципального округа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Ежегодно, до начала формирова</w:t>
            </w:r>
            <w:r w:rsidRPr="00477A40">
              <w:rPr>
                <w:sz w:val="22"/>
              </w:rPr>
              <w:lastRenderedPageBreak/>
              <w:t xml:space="preserve">ния муниципальных заданий 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управление финансов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30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7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32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9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73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задаче 3.1</w:t>
            </w:r>
            <w:r w:rsidRPr="00477A40">
              <w:rPr>
                <w:sz w:val="22"/>
              </w:rPr>
              <w:br/>
              <w:t>«Повышение качества управления бюджетным процессом»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29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642"/>
        </w:trPr>
        <w:tc>
          <w:tcPr>
            <w:tcW w:w="151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 «Развитие и совершенствование системы управления муниципальными финансами муниципального округа»</w:t>
            </w:r>
          </w:p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отраслевые (функциональные) органы администрации муниципального округа, управление финансов</w:t>
            </w:r>
          </w:p>
          <w:p w:rsidR="004F5E5B" w:rsidRPr="00477A40" w:rsidRDefault="004F5E5B" w:rsidP="00285476">
            <w:pPr>
              <w:ind w:hanging="6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312,8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312,8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эффективности ведомственного контроля в сфере закупок для обеспечения муниципальных нужд Городецкого муниципального округа Нижегородской области</w:t>
            </w:r>
          </w:p>
          <w:p w:rsidR="004F5E5B" w:rsidRPr="00477A40" w:rsidRDefault="004F5E5B" w:rsidP="00285476">
            <w:pPr>
              <w:pageBreakBefore/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</w:p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отраслевые (функциональные) органы администрации муниципального округа, управление финансов</w:t>
            </w:r>
          </w:p>
          <w:p w:rsidR="004F5E5B" w:rsidRPr="00477A40" w:rsidRDefault="004F5E5B" w:rsidP="00285476">
            <w:pPr>
              <w:pageBreakBefore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pageBreakBefore/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39,6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39,6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39,6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39,6</w:t>
            </w:r>
          </w:p>
        </w:tc>
      </w:tr>
      <w:tr w:rsidR="004F5E5B" w:rsidRPr="00477A40" w:rsidTr="00285476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36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3.2.3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финансов, отраслевые (функциональные) </w:t>
            </w:r>
            <w:r w:rsidRPr="00477A40">
              <w:rPr>
                <w:sz w:val="22"/>
              </w:rPr>
              <w:lastRenderedPageBreak/>
              <w:t>органы администрации муниципального округа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Всего, в т.ч.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310,4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199,3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</w:t>
            </w:r>
            <w:r>
              <w:rPr>
                <w:sz w:val="22"/>
              </w:rPr>
              <w:t> 378,6</w:t>
            </w:r>
          </w:p>
        </w:tc>
      </w:tr>
      <w:tr w:rsidR="004F5E5B" w:rsidRPr="00477A40" w:rsidTr="00285476">
        <w:trPr>
          <w:cantSplit/>
          <w:trHeight w:val="20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0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310,4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199,3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1 378,6</w:t>
            </w:r>
          </w:p>
        </w:tc>
      </w:tr>
      <w:tr w:rsidR="004F5E5B" w:rsidRPr="00477A40" w:rsidTr="00285476">
        <w:trPr>
          <w:cantSplit/>
          <w:trHeight w:val="34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3.2.4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Повышение прозрачности деятельности структурных подразделений, отраслевых (функциональных) органов Администрации Городецкого муниципального округа Нижегородской области и муниципальных учреждений Городецкого муниципального округа Нижегородской области </w:t>
            </w:r>
            <w:r w:rsidRPr="00477A40">
              <w:rPr>
                <w:sz w:val="22"/>
              </w:rPr>
              <w:br/>
              <w:t xml:space="preserve">по оказанию муниципальных услуг и соблюдению требований </w:t>
            </w:r>
            <w:r w:rsidRPr="00477A40">
              <w:rPr>
                <w:sz w:val="22"/>
              </w:rPr>
              <w:br/>
              <w:t>к их качеству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структурные подразделения, отраслевые (функциональные) органы администрации муниципального округа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24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18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11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color w:val="000000"/>
                <w:sz w:val="22"/>
              </w:rPr>
            </w:pPr>
          </w:p>
        </w:tc>
      </w:tr>
      <w:tr w:rsidR="004F5E5B" w:rsidRPr="00477A40" w:rsidTr="00285476">
        <w:trPr>
          <w:cantSplit/>
          <w:trHeight w:val="204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36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3.2.5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открытости информации о бюджетном процессе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</w:tr>
      <w:tr w:rsidR="004F5E5B" w:rsidRPr="00477A40" w:rsidTr="00285476">
        <w:trPr>
          <w:cantSplit/>
          <w:trHeight w:hRule="exact" w:val="43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hRule="exact" w:val="39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35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</w:tr>
      <w:tr w:rsidR="004F5E5B" w:rsidRPr="00477A40" w:rsidTr="00285476">
        <w:trPr>
          <w:cantSplit/>
          <w:trHeight w:val="36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3.2.6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Стимулирование отраслевых (функциональных) органов администрации Городецкого муниципального округа Нижегородской области в сфере повышения эффективности бюджетных расходов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30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36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48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219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задаче 3.2 </w:t>
            </w:r>
            <w:r w:rsidRPr="00477A40">
              <w:rPr>
                <w:sz w:val="22"/>
              </w:rPr>
              <w:br/>
              <w:t>«Развитие и совершенствование системы управления муниципальными финансами муниципального округа»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1 856,0</w:t>
            </w:r>
          </w:p>
        </w:tc>
      </w:tr>
      <w:tr w:rsidR="004F5E5B" w:rsidRPr="00477A40" w:rsidTr="00285476">
        <w:trPr>
          <w:cantSplit/>
          <w:trHeight w:hRule="exact" w:val="22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hRule="exact" w:val="22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8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1 856,0</w:t>
            </w:r>
          </w:p>
        </w:tc>
      </w:tr>
      <w:tr w:rsidR="004F5E5B" w:rsidRPr="00477A40" w:rsidTr="00285476">
        <w:trPr>
          <w:cantSplit/>
          <w:trHeight w:hRule="exact" w:val="226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12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37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 xml:space="preserve">ИТОГО по подпрограмме 3 </w:t>
            </w:r>
            <w:r w:rsidRPr="00477A40">
              <w:rPr>
                <w:sz w:val="22"/>
              </w:rPr>
              <w:br/>
              <w:t>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1 856,0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1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1 856,0</w:t>
            </w:r>
          </w:p>
        </w:tc>
      </w:tr>
      <w:tr w:rsidR="004F5E5B" w:rsidRPr="00477A40" w:rsidTr="00285476">
        <w:trPr>
          <w:cantSplit/>
          <w:trHeight w:val="231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jc w:val="right"/>
              <w:rPr>
                <w:sz w:val="22"/>
              </w:rPr>
            </w:pPr>
          </w:p>
        </w:tc>
      </w:tr>
      <w:tr w:rsidR="004F5E5B" w:rsidRPr="00477A40" w:rsidTr="00285476">
        <w:trPr>
          <w:cantSplit/>
          <w:trHeight w:val="75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Подпрограмма 4 «Обеспечение реализации муниципальной программы»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15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pStyle w:val="a4"/>
              <w:ind w:left="360" w:firstLine="0"/>
              <w:rPr>
                <w:sz w:val="22"/>
              </w:rPr>
            </w:pPr>
            <w:r w:rsidRPr="00477A40">
              <w:rPr>
                <w:sz w:val="22"/>
              </w:rPr>
              <w:t>4.1. «Эффективная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муниципального округа»</w:t>
            </w:r>
          </w:p>
        </w:tc>
      </w:tr>
      <w:tr w:rsidR="004F5E5B" w:rsidRPr="00477A40" w:rsidTr="00285476">
        <w:trPr>
          <w:cantSplit/>
          <w:trHeight w:val="222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4.1.1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Обеспечение деятельности управления финансов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45 044,0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235 501,3</w:t>
            </w:r>
          </w:p>
        </w:tc>
      </w:tr>
      <w:tr w:rsidR="004F5E5B" w:rsidRPr="00477A40" w:rsidTr="00285476">
        <w:trPr>
          <w:cantSplit/>
          <w:trHeight w:val="12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45 044,0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235 501,3</w:t>
            </w:r>
          </w:p>
        </w:tc>
      </w:tr>
      <w:tr w:rsidR="004F5E5B" w:rsidRPr="00477A40" w:rsidTr="00285476">
        <w:trPr>
          <w:cantSplit/>
          <w:trHeight w:val="15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31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задаче 4.1</w:t>
            </w:r>
            <w:r w:rsidRPr="00477A40">
              <w:rPr>
                <w:sz w:val="22"/>
              </w:rPr>
              <w:br/>
              <w:t>«Эффективная реализация полномочий и совершенствование правового, организационного и финансового механизмов функционирования в сфере управления муниципальными финансами муниципального округа»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45 044,0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235 501,3</w:t>
            </w:r>
          </w:p>
        </w:tc>
      </w:tr>
      <w:tr w:rsidR="004F5E5B" w:rsidRPr="00477A40" w:rsidTr="00285476">
        <w:trPr>
          <w:cantSplit/>
          <w:trHeight w:val="173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45 044,0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235 501,3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09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подпрограмме 4 </w:t>
            </w:r>
            <w:r w:rsidRPr="00477A40">
              <w:rPr>
                <w:sz w:val="22"/>
              </w:rPr>
              <w:br/>
              <w:t>«Обеспечение реализации муниципальной программы»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45 044,0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235 501,3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0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45 044,0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44 163,8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235 501,3</w:t>
            </w:r>
          </w:p>
        </w:tc>
      </w:tr>
      <w:tr w:rsidR="004F5E5B" w:rsidRPr="00477A40" w:rsidTr="00285476">
        <w:trPr>
          <w:cantSplit/>
          <w:trHeight w:val="11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15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Программе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Всего, в т.ч.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48 608,9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70 223,2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85 938,2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272 996,7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164 249,4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153 476,3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795 492,7</w:t>
            </w:r>
          </w:p>
        </w:tc>
      </w:tr>
      <w:tr w:rsidR="004F5E5B" w:rsidRPr="00477A40" w:rsidTr="00285476">
        <w:trPr>
          <w:cantSplit/>
          <w:trHeight w:val="10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ФБ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233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ОБ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</w:tr>
      <w:tr w:rsidR="004F5E5B" w:rsidRPr="00477A40" w:rsidTr="00285476">
        <w:trPr>
          <w:cantSplit/>
          <w:trHeight w:val="12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77A40" w:rsidRDefault="004F5E5B" w:rsidP="00285476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МБ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48 608,9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70 223,2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85 938,2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272 996,7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164 249,4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153 476,3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77A40" w:rsidRDefault="004F5E5B" w:rsidP="00285476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795 492,7</w:t>
            </w:r>
          </w:p>
        </w:tc>
      </w:tr>
      <w:tr w:rsidR="004F5E5B" w:rsidRPr="004D3741" w:rsidTr="00285476">
        <w:trPr>
          <w:cantSplit/>
          <w:trHeight w:val="8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5E5B" w:rsidRPr="00477A40" w:rsidRDefault="004F5E5B" w:rsidP="00285476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E5B" w:rsidRPr="004D3741" w:rsidRDefault="004F5E5B" w:rsidP="00285476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ВнБ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firstLine="12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hanging="12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F5E5B" w:rsidRPr="004D3741" w:rsidRDefault="004F5E5B" w:rsidP="00285476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</w:tr>
    </w:tbl>
    <w:p w:rsidR="004F5E5B" w:rsidRPr="004D3741" w:rsidRDefault="004F5E5B" w:rsidP="004F5E5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4"/>
          <w:szCs w:val="4"/>
        </w:rPr>
      </w:pPr>
    </w:p>
    <w:p w:rsidR="004F5E5B" w:rsidRPr="004D3741" w:rsidRDefault="004F5E5B" w:rsidP="004F5E5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4"/>
          <w:szCs w:val="4"/>
        </w:rPr>
      </w:pPr>
    </w:p>
    <w:p w:rsidR="001114E4" w:rsidRDefault="001114E4" w:rsidP="0019385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0"/>
          <w:szCs w:val="20"/>
        </w:rPr>
      </w:pPr>
      <w:bookmarkStart w:id="3" w:name="_GoBack"/>
      <w:bookmarkEnd w:id="3"/>
    </w:p>
    <w:sectPr w:rsidR="001114E4" w:rsidSect="00997C77">
      <w:headerReference w:type="even" r:id="rId20"/>
      <w:headerReference w:type="default" r:id="rId21"/>
      <w:footerReference w:type="even" r:id="rId22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31" w:rsidRDefault="00C73D31">
      <w:r>
        <w:separator/>
      </w:r>
    </w:p>
  </w:endnote>
  <w:endnote w:type="continuationSeparator" w:id="0">
    <w:p w:rsidR="00C73D31" w:rsidRDefault="00C7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60911" w:rsidRDefault="0036091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60911" w:rsidRDefault="0036091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31" w:rsidRDefault="00C73D31">
      <w:r>
        <w:separator/>
      </w:r>
    </w:p>
  </w:footnote>
  <w:footnote w:type="continuationSeparator" w:id="0">
    <w:p w:rsidR="00C73D31" w:rsidRDefault="00C7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60911" w:rsidRDefault="003609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 w:rsidP="003D1645">
    <w:pPr>
      <w:pStyle w:val="aa"/>
      <w:ind w:firstLine="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F5E5B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60911" w:rsidRDefault="00360911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F5E5B">
      <w:rPr>
        <w:rStyle w:val="af3"/>
        <w:noProof/>
      </w:rPr>
      <w:t>19</w:t>
    </w:r>
    <w:r>
      <w:rPr>
        <w:rStyle w:val="af3"/>
      </w:rPr>
      <w:fldChar w:fldCharType="end"/>
    </w:r>
  </w:p>
  <w:p w:rsidR="00360911" w:rsidRDefault="00360911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60911" w:rsidRDefault="00360911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11" w:rsidRDefault="00360911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F5E5B">
      <w:rPr>
        <w:rStyle w:val="af3"/>
        <w:noProof/>
      </w:rPr>
      <w:t>28</w:t>
    </w:r>
    <w:r>
      <w:rPr>
        <w:rStyle w:val="af3"/>
      </w:rPr>
      <w:fldChar w:fldCharType="end"/>
    </w:r>
  </w:p>
  <w:p w:rsidR="00360911" w:rsidRDefault="003609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2A81DDF"/>
    <w:multiLevelType w:val="multilevel"/>
    <w:tmpl w:val="9CCA8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 w15:restartNumberingAfterBreak="0">
    <w:nsid w:val="03950ADE"/>
    <w:multiLevelType w:val="hybridMultilevel"/>
    <w:tmpl w:val="669C0524"/>
    <w:lvl w:ilvl="0" w:tplc="FD986022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78F"/>
    <w:multiLevelType w:val="hybridMultilevel"/>
    <w:tmpl w:val="68A4CD1C"/>
    <w:lvl w:ilvl="0" w:tplc="8998F216">
      <w:numFmt w:val="bullet"/>
      <w:lvlText w:val=""/>
      <w:lvlJc w:val="left"/>
      <w:pPr>
        <w:tabs>
          <w:tab w:val="num" w:pos="6314"/>
        </w:tabs>
        <w:ind w:left="6237" w:hanging="283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866DD7"/>
    <w:multiLevelType w:val="multilevel"/>
    <w:tmpl w:val="380C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0335F5"/>
    <w:multiLevelType w:val="hybridMultilevel"/>
    <w:tmpl w:val="6222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81288"/>
    <w:multiLevelType w:val="multilevel"/>
    <w:tmpl w:val="3EEEC5F4"/>
    <w:lvl w:ilvl="0">
      <w:start w:val="1"/>
      <w:numFmt w:val="bullet"/>
      <w:lvlText w:val="–"/>
      <w:lvlJc w:val="left"/>
      <w:pPr>
        <w:ind w:left="648" w:hanging="648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5806F4"/>
    <w:multiLevelType w:val="multilevel"/>
    <w:tmpl w:val="7E305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7F87EEF"/>
    <w:multiLevelType w:val="multilevel"/>
    <w:tmpl w:val="64EE7F0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9" w15:restartNumberingAfterBreak="0">
    <w:nsid w:val="2AE37039"/>
    <w:multiLevelType w:val="hybridMultilevel"/>
    <w:tmpl w:val="2EE4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402F5"/>
    <w:multiLevelType w:val="multilevel"/>
    <w:tmpl w:val="225446B6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4BE1184"/>
    <w:multiLevelType w:val="multilevel"/>
    <w:tmpl w:val="2196D3C8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94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65"/>
        </w:tabs>
        <w:ind w:left="1865" w:hanging="11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3"/>
        </w:tabs>
        <w:ind w:left="2433" w:hanging="11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15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155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155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2"/>
        </w:tabs>
        <w:ind w:left="229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2"/>
        </w:tabs>
        <w:ind w:left="2652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D885303"/>
    <w:multiLevelType w:val="hybridMultilevel"/>
    <w:tmpl w:val="E05EF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2E5E"/>
    <w:multiLevelType w:val="hybridMultilevel"/>
    <w:tmpl w:val="0ABC4610"/>
    <w:lvl w:ilvl="0" w:tplc="8998F21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5BF5"/>
    <w:multiLevelType w:val="multilevel"/>
    <w:tmpl w:val="3AFADE9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2160"/>
      </w:pPr>
      <w:rPr>
        <w:rFonts w:hint="default"/>
      </w:rPr>
    </w:lvl>
  </w:abstractNum>
  <w:abstractNum w:abstractNumId="15" w15:restartNumberingAfterBreak="0">
    <w:nsid w:val="4C1462AC"/>
    <w:multiLevelType w:val="multilevel"/>
    <w:tmpl w:val="602277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326CA0"/>
    <w:multiLevelType w:val="hybridMultilevel"/>
    <w:tmpl w:val="004CCCD2"/>
    <w:lvl w:ilvl="0" w:tplc="C530650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C85B5E"/>
    <w:multiLevelType w:val="multilevel"/>
    <w:tmpl w:val="72F0E6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56F30375"/>
    <w:multiLevelType w:val="hybridMultilevel"/>
    <w:tmpl w:val="A6EE6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F3850"/>
    <w:multiLevelType w:val="multilevel"/>
    <w:tmpl w:val="D8B09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8BC0A56"/>
    <w:multiLevelType w:val="hybridMultilevel"/>
    <w:tmpl w:val="7AD4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84BAF"/>
    <w:multiLevelType w:val="multilevel"/>
    <w:tmpl w:val="B1221A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A1E26FC"/>
    <w:multiLevelType w:val="hybridMultilevel"/>
    <w:tmpl w:val="75DCD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A0EFC"/>
    <w:multiLevelType w:val="hybridMultilevel"/>
    <w:tmpl w:val="F2C064A8"/>
    <w:lvl w:ilvl="0" w:tplc="E9D8A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13165"/>
    <w:multiLevelType w:val="hybridMultilevel"/>
    <w:tmpl w:val="5884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12"/>
  </w:num>
  <w:num w:numId="5">
    <w:abstractNumId w:val="9"/>
  </w:num>
  <w:num w:numId="6">
    <w:abstractNumId w:val="5"/>
  </w:num>
  <w:num w:numId="7">
    <w:abstractNumId w:val="20"/>
  </w:num>
  <w:num w:numId="8">
    <w:abstractNumId w:val="22"/>
  </w:num>
  <w:num w:numId="9">
    <w:abstractNumId w:val="7"/>
  </w:num>
  <w:num w:numId="10">
    <w:abstractNumId w:val="8"/>
  </w:num>
  <w:num w:numId="11">
    <w:abstractNumId w:val="18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6"/>
  </w:num>
  <w:num w:numId="17">
    <w:abstractNumId w:val="6"/>
  </w:num>
  <w:num w:numId="18">
    <w:abstractNumId w:val="2"/>
  </w:num>
  <w:num w:numId="19">
    <w:abstractNumId w:val="21"/>
  </w:num>
  <w:num w:numId="20">
    <w:abstractNumId w:val="13"/>
  </w:num>
  <w:num w:numId="21">
    <w:abstractNumId w:val="4"/>
  </w:num>
  <w:num w:numId="22">
    <w:abstractNumId w:val="15"/>
  </w:num>
  <w:num w:numId="23">
    <w:abstractNumId w:val="17"/>
  </w:num>
  <w:num w:numId="2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07"/>
    <w:rsid w:val="00001211"/>
    <w:rsid w:val="00001DA0"/>
    <w:rsid w:val="000031E2"/>
    <w:rsid w:val="00004D6F"/>
    <w:rsid w:val="00004EB9"/>
    <w:rsid w:val="00005911"/>
    <w:rsid w:val="000118AC"/>
    <w:rsid w:val="0001234E"/>
    <w:rsid w:val="000128CA"/>
    <w:rsid w:val="000143EC"/>
    <w:rsid w:val="000156D6"/>
    <w:rsid w:val="000253A4"/>
    <w:rsid w:val="00026B80"/>
    <w:rsid w:val="00033519"/>
    <w:rsid w:val="000336C4"/>
    <w:rsid w:val="00036019"/>
    <w:rsid w:val="00041581"/>
    <w:rsid w:val="0004362D"/>
    <w:rsid w:val="00046A08"/>
    <w:rsid w:val="00046FAD"/>
    <w:rsid w:val="000505AB"/>
    <w:rsid w:val="00050656"/>
    <w:rsid w:val="00050B3C"/>
    <w:rsid w:val="00050B72"/>
    <w:rsid w:val="00052380"/>
    <w:rsid w:val="00055583"/>
    <w:rsid w:val="000568C5"/>
    <w:rsid w:val="000628A4"/>
    <w:rsid w:val="00062DE2"/>
    <w:rsid w:val="00063582"/>
    <w:rsid w:val="000635CF"/>
    <w:rsid w:val="00063DB1"/>
    <w:rsid w:val="00064AAD"/>
    <w:rsid w:val="000679BC"/>
    <w:rsid w:val="00071FAD"/>
    <w:rsid w:val="000731DF"/>
    <w:rsid w:val="00073411"/>
    <w:rsid w:val="00075447"/>
    <w:rsid w:val="00076129"/>
    <w:rsid w:val="00082217"/>
    <w:rsid w:val="00083C3B"/>
    <w:rsid w:val="00090EB6"/>
    <w:rsid w:val="00093A85"/>
    <w:rsid w:val="000965DB"/>
    <w:rsid w:val="00096D63"/>
    <w:rsid w:val="00097B47"/>
    <w:rsid w:val="000A0886"/>
    <w:rsid w:val="000A15D8"/>
    <w:rsid w:val="000A1E12"/>
    <w:rsid w:val="000A1F5C"/>
    <w:rsid w:val="000A45D9"/>
    <w:rsid w:val="000A6C32"/>
    <w:rsid w:val="000A782B"/>
    <w:rsid w:val="000B212E"/>
    <w:rsid w:val="000B27E0"/>
    <w:rsid w:val="000B3578"/>
    <w:rsid w:val="000B4837"/>
    <w:rsid w:val="000B608A"/>
    <w:rsid w:val="000C07E4"/>
    <w:rsid w:val="000C1F78"/>
    <w:rsid w:val="000C1FC3"/>
    <w:rsid w:val="000D1628"/>
    <w:rsid w:val="000D170D"/>
    <w:rsid w:val="000D275B"/>
    <w:rsid w:val="000D445D"/>
    <w:rsid w:val="000D4C50"/>
    <w:rsid w:val="000D5F99"/>
    <w:rsid w:val="000D7446"/>
    <w:rsid w:val="000E0D97"/>
    <w:rsid w:val="000E4842"/>
    <w:rsid w:val="000F016B"/>
    <w:rsid w:val="000F0B1D"/>
    <w:rsid w:val="000F49A9"/>
    <w:rsid w:val="000F785D"/>
    <w:rsid w:val="00107F59"/>
    <w:rsid w:val="0011027E"/>
    <w:rsid w:val="0011066B"/>
    <w:rsid w:val="001114E4"/>
    <w:rsid w:val="00111F16"/>
    <w:rsid w:val="0011472F"/>
    <w:rsid w:val="001148CD"/>
    <w:rsid w:val="00115B18"/>
    <w:rsid w:val="001163FD"/>
    <w:rsid w:val="00117B47"/>
    <w:rsid w:val="0012162D"/>
    <w:rsid w:val="00121EF7"/>
    <w:rsid w:val="00122665"/>
    <w:rsid w:val="00126F4D"/>
    <w:rsid w:val="00130EBA"/>
    <w:rsid w:val="00134685"/>
    <w:rsid w:val="00134C92"/>
    <w:rsid w:val="00135602"/>
    <w:rsid w:val="00135D26"/>
    <w:rsid w:val="0013708B"/>
    <w:rsid w:val="00137D7B"/>
    <w:rsid w:val="001417B8"/>
    <w:rsid w:val="001427F3"/>
    <w:rsid w:val="001442BB"/>
    <w:rsid w:val="00146B24"/>
    <w:rsid w:val="00146C71"/>
    <w:rsid w:val="0015137F"/>
    <w:rsid w:val="00152DDA"/>
    <w:rsid w:val="0015453C"/>
    <w:rsid w:val="001550D8"/>
    <w:rsid w:val="0016018E"/>
    <w:rsid w:val="001604A0"/>
    <w:rsid w:val="001604F2"/>
    <w:rsid w:val="00160BFD"/>
    <w:rsid w:val="001640F7"/>
    <w:rsid w:val="0016541D"/>
    <w:rsid w:val="00165C7A"/>
    <w:rsid w:val="00165E26"/>
    <w:rsid w:val="00166860"/>
    <w:rsid w:val="00170ED2"/>
    <w:rsid w:val="00172E62"/>
    <w:rsid w:val="00173F55"/>
    <w:rsid w:val="001756F1"/>
    <w:rsid w:val="0017654D"/>
    <w:rsid w:val="00180D06"/>
    <w:rsid w:val="00182100"/>
    <w:rsid w:val="00184EF6"/>
    <w:rsid w:val="00190376"/>
    <w:rsid w:val="0019137C"/>
    <w:rsid w:val="00191E96"/>
    <w:rsid w:val="0019385A"/>
    <w:rsid w:val="001976D5"/>
    <w:rsid w:val="00197BD2"/>
    <w:rsid w:val="00197DD2"/>
    <w:rsid w:val="00197ED3"/>
    <w:rsid w:val="001A0155"/>
    <w:rsid w:val="001A06E1"/>
    <w:rsid w:val="001A096E"/>
    <w:rsid w:val="001A0E98"/>
    <w:rsid w:val="001A2B2F"/>
    <w:rsid w:val="001A640D"/>
    <w:rsid w:val="001A658A"/>
    <w:rsid w:val="001B0B2E"/>
    <w:rsid w:val="001B29D6"/>
    <w:rsid w:val="001B4CE1"/>
    <w:rsid w:val="001B6539"/>
    <w:rsid w:val="001C018E"/>
    <w:rsid w:val="001C1B04"/>
    <w:rsid w:val="001D1BB1"/>
    <w:rsid w:val="001D2516"/>
    <w:rsid w:val="001D2580"/>
    <w:rsid w:val="001D2EF7"/>
    <w:rsid w:val="001D3C3F"/>
    <w:rsid w:val="001D3EC9"/>
    <w:rsid w:val="001D4E87"/>
    <w:rsid w:val="001D50E7"/>
    <w:rsid w:val="001E2FBB"/>
    <w:rsid w:val="001E3E66"/>
    <w:rsid w:val="001E626E"/>
    <w:rsid w:val="001E72DB"/>
    <w:rsid w:val="001F0A69"/>
    <w:rsid w:val="001F16CC"/>
    <w:rsid w:val="001F71E2"/>
    <w:rsid w:val="001F782B"/>
    <w:rsid w:val="00200085"/>
    <w:rsid w:val="00200B70"/>
    <w:rsid w:val="00200E80"/>
    <w:rsid w:val="00200EE9"/>
    <w:rsid w:val="00200FDF"/>
    <w:rsid w:val="00204920"/>
    <w:rsid w:val="00204C23"/>
    <w:rsid w:val="00205EE9"/>
    <w:rsid w:val="002111B0"/>
    <w:rsid w:val="0021265A"/>
    <w:rsid w:val="002136C8"/>
    <w:rsid w:val="00214165"/>
    <w:rsid w:val="00214C95"/>
    <w:rsid w:val="00214F71"/>
    <w:rsid w:val="0021566A"/>
    <w:rsid w:val="002162DF"/>
    <w:rsid w:val="00216DE8"/>
    <w:rsid w:val="00217DE0"/>
    <w:rsid w:val="00217E1E"/>
    <w:rsid w:val="0022045C"/>
    <w:rsid w:val="00220483"/>
    <w:rsid w:val="00223C1B"/>
    <w:rsid w:val="0022543D"/>
    <w:rsid w:val="00226712"/>
    <w:rsid w:val="0023143A"/>
    <w:rsid w:val="00232320"/>
    <w:rsid w:val="00232CF5"/>
    <w:rsid w:val="002351B2"/>
    <w:rsid w:val="002379FE"/>
    <w:rsid w:val="00240A2C"/>
    <w:rsid w:val="00240A7F"/>
    <w:rsid w:val="00240EBA"/>
    <w:rsid w:val="002419D0"/>
    <w:rsid w:val="002442EC"/>
    <w:rsid w:val="00244441"/>
    <w:rsid w:val="002446EB"/>
    <w:rsid w:val="00244FE0"/>
    <w:rsid w:val="00245715"/>
    <w:rsid w:val="00252EBF"/>
    <w:rsid w:val="00253AA4"/>
    <w:rsid w:val="0025652D"/>
    <w:rsid w:val="002611EA"/>
    <w:rsid w:val="00265315"/>
    <w:rsid w:val="0026699B"/>
    <w:rsid w:val="00266B60"/>
    <w:rsid w:val="00270457"/>
    <w:rsid w:val="00271EA4"/>
    <w:rsid w:val="00276552"/>
    <w:rsid w:val="00277A53"/>
    <w:rsid w:val="00283D47"/>
    <w:rsid w:val="00284F81"/>
    <w:rsid w:val="002863BB"/>
    <w:rsid w:val="00286F8F"/>
    <w:rsid w:val="00287A7F"/>
    <w:rsid w:val="002920E3"/>
    <w:rsid w:val="00294B94"/>
    <w:rsid w:val="00296113"/>
    <w:rsid w:val="00296363"/>
    <w:rsid w:val="00296B09"/>
    <w:rsid w:val="00296E00"/>
    <w:rsid w:val="002978ED"/>
    <w:rsid w:val="002A09FA"/>
    <w:rsid w:val="002A21DC"/>
    <w:rsid w:val="002A5CA8"/>
    <w:rsid w:val="002A658D"/>
    <w:rsid w:val="002A739B"/>
    <w:rsid w:val="002B3D11"/>
    <w:rsid w:val="002C20B3"/>
    <w:rsid w:val="002C2D4A"/>
    <w:rsid w:val="002C2EDA"/>
    <w:rsid w:val="002C57F1"/>
    <w:rsid w:val="002C5DF2"/>
    <w:rsid w:val="002C610B"/>
    <w:rsid w:val="002C68FB"/>
    <w:rsid w:val="002C7131"/>
    <w:rsid w:val="002C7C8E"/>
    <w:rsid w:val="002D0CB5"/>
    <w:rsid w:val="002D42B7"/>
    <w:rsid w:val="002D67EF"/>
    <w:rsid w:val="002E1527"/>
    <w:rsid w:val="002E451C"/>
    <w:rsid w:val="002E6E4A"/>
    <w:rsid w:val="002F01E1"/>
    <w:rsid w:val="002F1552"/>
    <w:rsid w:val="002F1FE4"/>
    <w:rsid w:val="002F7863"/>
    <w:rsid w:val="003030E5"/>
    <w:rsid w:val="0030310E"/>
    <w:rsid w:val="00303AED"/>
    <w:rsid w:val="00305DFF"/>
    <w:rsid w:val="0031006A"/>
    <w:rsid w:val="0031031C"/>
    <w:rsid w:val="00310418"/>
    <w:rsid w:val="00310BC1"/>
    <w:rsid w:val="00312EE2"/>
    <w:rsid w:val="0031356A"/>
    <w:rsid w:val="0031582F"/>
    <w:rsid w:val="0031670B"/>
    <w:rsid w:val="00320DE6"/>
    <w:rsid w:val="0032293A"/>
    <w:rsid w:val="00324CE1"/>
    <w:rsid w:val="00327930"/>
    <w:rsid w:val="0033057D"/>
    <w:rsid w:val="003309C6"/>
    <w:rsid w:val="0033229F"/>
    <w:rsid w:val="0033712A"/>
    <w:rsid w:val="00337A10"/>
    <w:rsid w:val="00337B7E"/>
    <w:rsid w:val="00347DD9"/>
    <w:rsid w:val="00350FFE"/>
    <w:rsid w:val="003529A6"/>
    <w:rsid w:val="003539FE"/>
    <w:rsid w:val="00356D29"/>
    <w:rsid w:val="00360743"/>
    <w:rsid w:val="00360911"/>
    <w:rsid w:val="0036280B"/>
    <w:rsid w:val="0036371F"/>
    <w:rsid w:val="00365128"/>
    <w:rsid w:val="0036604A"/>
    <w:rsid w:val="00366591"/>
    <w:rsid w:val="00370C91"/>
    <w:rsid w:val="003717A6"/>
    <w:rsid w:val="00373550"/>
    <w:rsid w:val="00375E4E"/>
    <w:rsid w:val="003763E7"/>
    <w:rsid w:val="0038072A"/>
    <w:rsid w:val="0038109F"/>
    <w:rsid w:val="003827C0"/>
    <w:rsid w:val="00387852"/>
    <w:rsid w:val="00392086"/>
    <w:rsid w:val="003926D1"/>
    <w:rsid w:val="00392AE5"/>
    <w:rsid w:val="00392D92"/>
    <w:rsid w:val="00393197"/>
    <w:rsid w:val="0039335D"/>
    <w:rsid w:val="0039767F"/>
    <w:rsid w:val="00397E67"/>
    <w:rsid w:val="003A0E6A"/>
    <w:rsid w:val="003A1456"/>
    <w:rsid w:val="003A1C66"/>
    <w:rsid w:val="003A2346"/>
    <w:rsid w:val="003A5937"/>
    <w:rsid w:val="003A5E6D"/>
    <w:rsid w:val="003A743A"/>
    <w:rsid w:val="003A749B"/>
    <w:rsid w:val="003B22C0"/>
    <w:rsid w:val="003B55A5"/>
    <w:rsid w:val="003B70A4"/>
    <w:rsid w:val="003C0B54"/>
    <w:rsid w:val="003C111A"/>
    <w:rsid w:val="003C1A59"/>
    <w:rsid w:val="003C1B4D"/>
    <w:rsid w:val="003C1B70"/>
    <w:rsid w:val="003C529F"/>
    <w:rsid w:val="003C6851"/>
    <w:rsid w:val="003D1645"/>
    <w:rsid w:val="003D1D79"/>
    <w:rsid w:val="003E2207"/>
    <w:rsid w:val="003E280F"/>
    <w:rsid w:val="003F0D2C"/>
    <w:rsid w:val="003F2AF7"/>
    <w:rsid w:val="003F745F"/>
    <w:rsid w:val="00400852"/>
    <w:rsid w:val="00400F08"/>
    <w:rsid w:val="00402FB0"/>
    <w:rsid w:val="00404AFD"/>
    <w:rsid w:val="00404C68"/>
    <w:rsid w:val="00411496"/>
    <w:rsid w:val="004204B1"/>
    <w:rsid w:val="00420F85"/>
    <w:rsid w:val="00421EC0"/>
    <w:rsid w:val="00423F42"/>
    <w:rsid w:val="004252A4"/>
    <w:rsid w:val="004302EA"/>
    <w:rsid w:val="0043035F"/>
    <w:rsid w:val="004314E2"/>
    <w:rsid w:val="00431D3F"/>
    <w:rsid w:val="00432B2A"/>
    <w:rsid w:val="004344EF"/>
    <w:rsid w:val="004456B3"/>
    <w:rsid w:val="004555BA"/>
    <w:rsid w:val="00456EAB"/>
    <w:rsid w:val="004570A0"/>
    <w:rsid w:val="00461816"/>
    <w:rsid w:val="00462161"/>
    <w:rsid w:val="00462615"/>
    <w:rsid w:val="00464064"/>
    <w:rsid w:val="00467711"/>
    <w:rsid w:val="00472916"/>
    <w:rsid w:val="004802E0"/>
    <w:rsid w:val="00482215"/>
    <w:rsid w:val="00482983"/>
    <w:rsid w:val="00485E2D"/>
    <w:rsid w:val="00493F60"/>
    <w:rsid w:val="0049475C"/>
    <w:rsid w:val="004A07E4"/>
    <w:rsid w:val="004A29D4"/>
    <w:rsid w:val="004B0767"/>
    <w:rsid w:val="004B399A"/>
    <w:rsid w:val="004B4926"/>
    <w:rsid w:val="004B646E"/>
    <w:rsid w:val="004B6BF9"/>
    <w:rsid w:val="004B7418"/>
    <w:rsid w:val="004C0833"/>
    <w:rsid w:val="004C6011"/>
    <w:rsid w:val="004C71BC"/>
    <w:rsid w:val="004D3741"/>
    <w:rsid w:val="004D6159"/>
    <w:rsid w:val="004D7BBF"/>
    <w:rsid w:val="004E1034"/>
    <w:rsid w:val="004E1125"/>
    <w:rsid w:val="004E348E"/>
    <w:rsid w:val="004E3D03"/>
    <w:rsid w:val="004E44A2"/>
    <w:rsid w:val="004E7154"/>
    <w:rsid w:val="004F0E6C"/>
    <w:rsid w:val="004F5032"/>
    <w:rsid w:val="004F5E5B"/>
    <w:rsid w:val="004F6813"/>
    <w:rsid w:val="004F72E7"/>
    <w:rsid w:val="0050188C"/>
    <w:rsid w:val="00502802"/>
    <w:rsid w:val="0050426C"/>
    <w:rsid w:val="005055C9"/>
    <w:rsid w:val="0051132E"/>
    <w:rsid w:val="0051311D"/>
    <w:rsid w:val="00513470"/>
    <w:rsid w:val="005138C7"/>
    <w:rsid w:val="00513DE5"/>
    <w:rsid w:val="00514C3C"/>
    <w:rsid w:val="00524A54"/>
    <w:rsid w:val="00527711"/>
    <w:rsid w:val="00530D22"/>
    <w:rsid w:val="005349F4"/>
    <w:rsid w:val="005362FF"/>
    <w:rsid w:val="00537F7D"/>
    <w:rsid w:val="00541246"/>
    <w:rsid w:val="00541315"/>
    <w:rsid w:val="0054188A"/>
    <w:rsid w:val="00541C6D"/>
    <w:rsid w:val="00543887"/>
    <w:rsid w:val="00543BAD"/>
    <w:rsid w:val="005455A9"/>
    <w:rsid w:val="005465C1"/>
    <w:rsid w:val="0055180F"/>
    <w:rsid w:val="0055190F"/>
    <w:rsid w:val="00553284"/>
    <w:rsid w:val="00553486"/>
    <w:rsid w:val="005572EB"/>
    <w:rsid w:val="005610E0"/>
    <w:rsid w:val="00564E15"/>
    <w:rsid w:val="00565511"/>
    <w:rsid w:val="00573A24"/>
    <w:rsid w:val="00574105"/>
    <w:rsid w:val="00574C12"/>
    <w:rsid w:val="00575FF9"/>
    <w:rsid w:val="005805EA"/>
    <w:rsid w:val="00581739"/>
    <w:rsid w:val="0058378E"/>
    <w:rsid w:val="005849B8"/>
    <w:rsid w:val="00590CD2"/>
    <w:rsid w:val="00591734"/>
    <w:rsid w:val="00591D96"/>
    <w:rsid w:val="005927A3"/>
    <w:rsid w:val="005931AE"/>
    <w:rsid w:val="005951C5"/>
    <w:rsid w:val="0059557B"/>
    <w:rsid w:val="00596841"/>
    <w:rsid w:val="005B00EB"/>
    <w:rsid w:val="005B0385"/>
    <w:rsid w:val="005B2841"/>
    <w:rsid w:val="005B4FB0"/>
    <w:rsid w:val="005B530A"/>
    <w:rsid w:val="005C0A34"/>
    <w:rsid w:val="005C5585"/>
    <w:rsid w:val="005C74A0"/>
    <w:rsid w:val="005D105C"/>
    <w:rsid w:val="005D116F"/>
    <w:rsid w:val="005D1589"/>
    <w:rsid w:val="005D29A6"/>
    <w:rsid w:val="005D7CB5"/>
    <w:rsid w:val="005E00BC"/>
    <w:rsid w:val="005E1A30"/>
    <w:rsid w:val="005E2A64"/>
    <w:rsid w:val="005E34AC"/>
    <w:rsid w:val="005E684C"/>
    <w:rsid w:val="005E6D56"/>
    <w:rsid w:val="005E7AAE"/>
    <w:rsid w:val="005E7E79"/>
    <w:rsid w:val="005F1B6E"/>
    <w:rsid w:val="005F2390"/>
    <w:rsid w:val="005F2D55"/>
    <w:rsid w:val="005F593E"/>
    <w:rsid w:val="005F6BDA"/>
    <w:rsid w:val="006008A7"/>
    <w:rsid w:val="00602648"/>
    <w:rsid w:val="00603E89"/>
    <w:rsid w:val="00606AE9"/>
    <w:rsid w:val="0061095C"/>
    <w:rsid w:val="00610A03"/>
    <w:rsid w:val="00612C95"/>
    <w:rsid w:val="00613338"/>
    <w:rsid w:val="00616874"/>
    <w:rsid w:val="006237BC"/>
    <w:rsid w:val="006240DB"/>
    <w:rsid w:val="006257D0"/>
    <w:rsid w:val="00626A2C"/>
    <w:rsid w:val="0063574E"/>
    <w:rsid w:val="006413B9"/>
    <w:rsid w:val="0064581A"/>
    <w:rsid w:val="00646453"/>
    <w:rsid w:val="0064712C"/>
    <w:rsid w:val="0064760C"/>
    <w:rsid w:val="00651B52"/>
    <w:rsid w:val="00654371"/>
    <w:rsid w:val="006568AF"/>
    <w:rsid w:val="00661ECC"/>
    <w:rsid w:val="006622B1"/>
    <w:rsid w:val="0066357B"/>
    <w:rsid w:val="00665AE8"/>
    <w:rsid w:val="00666D3A"/>
    <w:rsid w:val="006700B3"/>
    <w:rsid w:val="00673CAB"/>
    <w:rsid w:val="006760F2"/>
    <w:rsid w:val="006765C6"/>
    <w:rsid w:val="006776B1"/>
    <w:rsid w:val="00680018"/>
    <w:rsid w:val="0068169A"/>
    <w:rsid w:val="00682B3B"/>
    <w:rsid w:val="006832A2"/>
    <w:rsid w:val="006851D4"/>
    <w:rsid w:val="006871B7"/>
    <w:rsid w:val="00690346"/>
    <w:rsid w:val="00690713"/>
    <w:rsid w:val="00691E52"/>
    <w:rsid w:val="00692680"/>
    <w:rsid w:val="00692B14"/>
    <w:rsid w:val="0069319B"/>
    <w:rsid w:val="00694096"/>
    <w:rsid w:val="006949C4"/>
    <w:rsid w:val="00694A93"/>
    <w:rsid w:val="006A213E"/>
    <w:rsid w:val="006A2DD1"/>
    <w:rsid w:val="006A4654"/>
    <w:rsid w:val="006A6036"/>
    <w:rsid w:val="006B3DF9"/>
    <w:rsid w:val="006B5FA3"/>
    <w:rsid w:val="006C02B2"/>
    <w:rsid w:val="006C0470"/>
    <w:rsid w:val="006C0826"/>
    <w:rsid w:val="006C1197"/>
    <w:rsid w:val="006C123D"/>
    <w:rsid w:val="006C149B"/>
    <w:rsid w:val="006C1793"/>
    <w:rsid w:val="006C503E"/>
    <w:rsid w:val="006C68A4"/>
    <w:rsid w:val="006C7626"/>
    <w:rsid w:val="006C7F5E"/>
    <w:rsid w:val="006D20FF"/>
    <w:rsid w:val="006D6155"/>
    <w:rsid w:val="006E03C8"/>
    <w:rsid w:val="006E09A0"/>
    <w:rsid w:val="006E0BA8"/>
    <w:rsid w:val="006E49E7"/>
    <w:rsid w:val="006F013F"/>
    <w:rsid w:val="006F501D"/>
    <w:rsid w:val="007032EF"/>
    <w:rsid w:val="00704ACF"/>
    <w:rsid w:val="00705EBE"/>
    <w:rsid w:val="00706B62"/>
    <w:rsid w:val="0071075E"/>
    <w:rsid w:val="00711BF4"/>
    <w:rsid w:val="007166E4"/>
    <w:rsid w:val="00716AA4"/>
    <w:rsid w:val="00721504"/>
    <w:rsid w:val="00721A30"/>
    <w:rsid w:val="007225BE"/>
    <w:rsid w:val="007227DE"/>
    <w:rsid w:val="00724270"/>
    <w:rsid w:val="0072512A"/>
    <w:rsid w:val="007303A9"/>
    <w:rsid w:val="00732178"/>
    <w:rsid w:val="00734403"/>
    <w:rsid w:val="00736DCF"/>
    <w:rsid w:val="00742D73"/>
    <w:rsid w:val="00742EDF"/>
    <w:rsid w:val="0074306D"/>
    <w:rsid w:val="00743949"/>
    <w:rsid w:val="0074661D"/>
    <w:rsid w:val="007472B6"/>
    <w:rsid w:val="00754031"/>
    <w:rsid w:val="007543E2"/>
    <w:rsid w:val="00755A52"/>
    <w:rsid w:val="0075608C"/>
    <w:rsid w:val="00756891"/>
    <w:rsid w:val="007575D6"/>
    <w:rsid w:val="0076201C"/>
    <w:rsid w:val="00763962"/>
    <w:rsid w:val="0076695C"/>
    <w:rsid w:val="00766FF2"/>
    <w:rsid w:val="00767FBD"/>
    <w:rsid w:val="0078237A"/>
    <w:rsid w:val="00782FBA"/>
    <w:rsid w:val="00783A92"/>
    <w:rsid w:val="007840EC"/>
    <w:rsid w:val="00786446"/>
    <w:rsid w:val="0078644E"/>
    <w:rsid w:val="00786CAE"/>
    <w:rsid w:val="00787711"/>
    <w:rsid w:val="00787F66"/>
    <w:rsid w:val="007917C5"/>
    <w:rsid w:val="0079342A"/>
    <w:rsid w:val="007964D6"/>
    <w:rsid w:val="00797FB1"/>
    <w:rsid w:val="007A113F"/>
    <w:rsid w:val="007A148E"/>
    <w:rsid w:val="007A23DD"/>
    <w:rsid w:val="007A44C3"/>
    <w:rsid w:val="007A5101"/>
    <w:rsid w:val="007A5556"/>
    <w:rsid w:val="007B088A"/>
    <w:rsid w:val="007B3655"/>
    <w:rsid w:val="007B4BE4"/>
    <w:rsid w:val="007B5D6D"/>
    <w:rsid w:val="007B7356"/>
    <w:rsid w:val="007C0637"/>
    <w:rsid w:val="007C555A"/>
    <w:rsid w:val="007C6866"/>
    <w:rsid w:val="007D0884"/>
    <w:rsid w:val="007D1EE1"/>
    <w:rsid w:val="007D6F86"/>
    <w:rsid w:val="007E1882"/>
    <w:rsid w:val="007E2B00"/>
    <w:rsid w:val="007E5B12"/>
    <w:rsid w:val="007E66EE"/>
    <w:rsid w:val="007E7151"/>
    <w:rsid w:val="007F0CEA"/>
    <w:rsid w:val="007F0E01"/>
    <w:rsid w:val="007F1906"/>
    <w:rsid w:val="007F2467"/>
    <w:rsid w:val="007F559F"/>
    <w:rsid w:val="00800DBE"/>
    <w:rsid w:val="00801093"/>
    <w:rsid w:val="008014EA"/>
    <w:rsid w:val="00803B42"/>
    <w:rsid w:val="008041EA"/>
    <w:rsid w:val="00804493"/>
    <w:rsid w:val="00805639"/>
    <w:rsid w:val="00805969"/>
    <w:rsid w:val="00807377"/>
    <w:rsid w:val="008119AA"/>
    <w:rsid w:val="0081249A"/>
    <w:rsid w:val="00813A76"/>
    <w:rsid w:val="0081571F"/>
    <w:rsid w:val="00816AEC"/>
    <w:rsid w:val="00821DF1"/>
    <w:rsid w:val="0082763D"/>
    <w:rsid w:val="00833462"/>
    <w:rsid w:val="008352C3"/>
    <w:rsid w:val="008447F1"/>
    <w:rsid w:val="00846DF7"/>
    <w:rsid w:val="00847C5C"/>
    <w:rsid w:val="00853618"/>
    <w:rsid w:val="00854F1B"/>
    <w:rsid w:val="00862C7A"/>
    <w:rsid w:val="00862C99"/>
    <w:rsid w:val="00865160"/>
    <w:rsid w:val="0087037E"/>
    <w:rsid w:val="008703E7"/>
    <w:rsid w:val="00870A5E"/>
    <w:rsid w:val="00872C52"/>
    <w:rsid w:val="00872F5D"/>
    <w:rsid w:val="008736A6"/>
    <w:rsid w:val="0087418E"/>
    <w:rsid w:val="00875EB4"/>
    <w:rsid w:val="0088111F"/>
    <w:rsid w:val="00884893"/>
    <w:rsid w:val="00886693"/>
    <w:rsid w:val="008878A6"/>
    <w:rsid w:val="00891408"/>
    <w:rsid w:val="00891AC2"/>
    <w:rsid w:val="00892E70"/>
    <w:rsid w:val="0089798D"/>
    <w:rsid w:val="008A1334"/>
    <w:rsid w:val="008A153C"/>
    <w:rsid w:val="008A273B"/>
    <w:rsid w:val="008A2B11"/>
    <w:rsid w:val="008A3C91"/>
    <w:rsid w:val="008A6F74"/>
    <w:rsid w:val="008A7E24"/>
    <w:rsid w:val="008B2918"/>
    <w:rsid w:val="008B375A"/>
    <w:rsid w:val="008B395D"/>
    <w:rsid w:val="008B39B9"/>
    <w:rsid w:val="008B4B2A"/>
    <w:rsid w:val="008B5A47"/>
    <w:rsid w:val="008C3F3B"/>
    <w:rsid w:val="008C4BDF"/>
    <w:rsid w:val="008C5AE1"/>
    <w:rsid w:val="008C6BA3"/>
    <w:rsid w:val="008D16E6"/>
    <w:rsid w:val="008D17AE"/>
    <w:rsid w:val="008D528E"/>
    <w:rsid w:val="008D6FD1"/>
    <w:rsid w:val="008D72F4"/>
    <w:rsid w:val="008D7610"/>
    <w:rsid w:val="008E01E2"/>
    <w:rsid w:val="008E0D56"/>
    <w:rsid w:val="008E129E"/>
    <w:rsid w:val="008E408A"/>
    <w:rsid w:val="008E4433"/>
    <w:rsid w:val="008E4B10"/>
    <w:rsid w:val="008E559E"/>
    <w:rsid w:val="008E6233"/>
    <w:rsid w:val="008E6D66"/>
    <w:rsid w:val="008E7922"/>
    <w:rsid w:val="008F1A11"/>
    <w:rsid w:val="008F2222"/>
    <w:rsid w:val="008F5EDC"/>
    <w:rsid w:val="00901A95"/>
    <w:rsid w:val="00903E18"/>
    <w:rsid w:val="00904564"/>
    <w:rsid w:val="00904C90"/>
    <w:rsid w:val="00905908"/>
    <w:rsid w:val="009066A9"/>
    <w:rsid w:val="0090716D"/>
    <w:rsid w:val="0091394A"/>
    <w:rsid w:val="00913E16"/>
    <w:rsid w:val="009146FB"/>
    <w:rsid w:val="00914823"/>
    <w:rsid w:val="00914E44"/>
    <w:rsid w:val="009156FE"/>
    <w:rsid w:val="009158F0"/>
    <w:rsid w:val="00917C64"/>
    <w:rsid w:val="009207F9"/>
    <w:rsid w:val="0092207A"/>
    <w:rsid w:val="009255A1"/>
    <w:rsid w:val="00925DCE"/>
    <w:rsid w:val="00926A2C"/>
    <w:rsid w:val="00927C8B"/>
    <w:rsid w:val="00931453"/>
    <w:rsid w:val="00933D32"/>
    <w:rsid w:val="00933D6B"/>
    <w:rsid w:val="00942147"/>
    <w:rsid w:val="00942B3E"/>
    <w:rsid w:val="00944BB5"/>
    <w:rsid w:val="00945FBF"/>
    <w:rsid w:val="0094710D"/>
    <w:rsid w:val="0094741F"/>
    <w:rsid w:val="00951F8A"/>
    <w:rsid w:val="009561CD"/>
    <w:rsid w:val="0095691E"/>
    <w:rsid w:val="00956E8A"/>
    <w:rsid w:val="00960379"/>
    <w:rsid w:val="00962E62"/>
    <w:rsid w:val="00964C08"/>
    <w:rsid w:val="0096515B"/>
    <w:rsid w:val="00967E1E"/>
    <w:rsid w:val="009702E1"/>
    <w:rsid w:val="009735B4"/>
    <w:rsid w:val="009740D2"/>
    <w:rsid w:val="009742B9"/>
    <w:rsid w:val="00975088"/>
    <w:rsid w:val="00980A69"/>
    <w:rsid w:val="0098211A"/>
    <w:rsid w:val="0098352C"/>
    <w:rsid w:val="00983590"/>
    <w:rsid w:val="00990400"/>
    <w:rsid w:val="00990535"/>
    <w:rsid w:val="009905A8"/>
    <w:rsid w:val="00990EB5"/>
    <w:rsid w:val="00991389"/>
    <w:rsid w:val="009913E5"/>
    <w:rsid w:val="00992A8D"/>
    <w:rsid w:val="00993693"/>
    <w:rsid w:val="00995F4F"/>
    <w:rsid w:val="00997C77"/>
    <w:rsid w:val="009A1323"/>
    <w:rsid w:val="009A59F3"/>
    <w:rsid w:val="009A5C40"/>
    <w:rsid w:val="009A5F08"/>
    <w:rsid w:val="009A6BC0"/>
    <w:rsid w:val="009B05FF"/>
    <w:rsid w:val="009B0754"/>
    <w:rsid w:val="009B2520"/>
    <w:rsid w:val="009B2D49"/>
    <w:rsid w:val="009B2F49"/>
    <w:rsid w:val="009B55C4"/>
    <w:rsid w:val="009B59BD"/>
    <w:rsid w:val="009C116B"/>
    <w:rsid w:val="009C1DF0"/>
    <w:rsid w:val="009C3996"/>
    <w:rsid w:val="009C7FC0"/>
    <w:rsid w:val="009D0BE8"/>
    <w:rsid w:val="009D3F03"/>
    <w:rsid w:val="009D5BCB"/>
    <w:rsid w:val="009D7313"/>
    <w:rsid w:val="009D74CF"/>
    <w:rsid w:val="009D7963"/>
    <w:rsid w:val="009E0441"/>
    <w:rsid w:val="009E0AA3"/>
    <w:rsid w:val="009E33E1"/>
    <w:rsid w:val="009E5A76"/>
    <w:rsid w:val="009E6174"/>
    <w:rsid w:val="009E7D78"/>
    <w:rsid w:val="009F5887"/>
    <w:rsid w:val="009F65E7"/>
    <w:rsid w:val="00A003FC"/>
    <w:rsid w:val="00A022F0"/>
    <w:rsid w:val="00A104D0"/>
    <w:rsid w:val="00A142AA"/>
    <w:rsid w:val="00A1452F"/>
    <w:rsid w:val="00A171DB"/>
    <w:rsid w:val="00A203C1"/>
    <w:rsid w:val="00A20DCE"/>
    <w:rsid w:val="00A22329"/>
    <w:rsid w:val="00A30039"/>
    <w:rsid w:val="00A34AEC"/>
    <w:rsid w:val="00A35EC3"/>
    <w:rsid w:val="00A37467"/>
    <w:rsid w:val="00A40580"/>
    <w:rsid w:val="00A413CA"/>
    <w:rsid w:val="00A4210F"/>
    <w:rsid w:val="00A43A07"/>
    <w:rsid w:val="00A477C4"/>
    <w:rsid w:val="00A505CD"/>
    <w:rsid w:val="00A50D3E"/>
    <w:rsid w:val="00A516A3"/>
    <w:rsid w:val="00A55FF7"/>
    <w:rsid w:val="00A56A88"/>
    <w:rsid w:val="00A605EB"/>
    <w:rsid w:val="00A60A1A"/>
    <w:rsid w:val="00A6173C"/>
    <w:rsid w:val="00A656E1"/>
    <w:rsid w:val="00A6622E"/>
    <w:rsid w:val="00A70E78"/>
    <w:rsid w:val="00A71AA8"/>
    <w:rsid w:val="00A80CB7"/>
    <w:rsid w:val="00A811B8"/>
    <w:rsid w:val="00A815FA"/>
    <w:rsid w:val="00A81FC9"/>
    <w:rsid w:val="00A82A6E"/>
    <w:rsid w:val="00A83AEF"/>
    <w:rsid w:val="00A8577B"/>
    <w:rsid w:val="00A87BBF"/>
    <w:rsid w:val="00A929A1"/>
    <w:rsid w:val="00A957D6"/>
    <w:rsid w:val="00A9751A"/>
    <w:rsid w:val="00AA3087"/>
    <w:rsid w:val="00AA37A8"/>
    <w:rsid w:val="00AA4373"/>
    <w:rsid w:val="00AA698D"/>
    <w:rsid w:val="00AA6C70"/>
    <w:rsid w:val="00AB0699"/>
    <w:rsid w:val="00AB174C"/>
    <w:rsid w:val="00AB1FED"/>
    <w:rsid w:val="00AB2588"/>
    <w:rsid w:val="00AB4BD4"/>
    <w:rsid w:val="00AB4C26"/>
    <w:rsid w:val="00AC2C8E"/>
    <w:rsid w:val="00AC48AE"/>
    <w:rsid w:val="00AD06A2"/>
    <w:rsid w:val="00AD3010"/>
    <w:rsid w:val="00AD414A"/>
    <w:rsid w:val="00AD76AB"/>
    <w:rsid w:val="00AD7EBD"/>
    <w:rsid w:val="00AE066F"/>
    <w:rsid w:val="00AE586C"/>
    <w:rsid w:val="00AE5DE6"/>
    <w:rsid w:val="00AF47EC"/>
    <w:rsid w:val="00AF4A8C"/>
    <w:rsid w:val="00AF4BAB"/>
    <w:rsid w:val="00AF5ECB"/>
    <w:rsid w:val="00AF6468"/>
    <w:rsid w:val="00B0043B"/>
    <w:rsid w:val="00B01B41"/>
    <w:rsid w:val="00B026BB"/>
    <w:rsid w:val="00B02EF7"/>
    <w:rsid w:val="00B03002"/>
    <w:rsid w:val="00B031A0"/>
    <w:rsid w:val="00B037A9"/>
    <w:rsid w:val="00B04EAA"/>
    <w:rsid w:val="00B0640B"/>
    <w:rsid w:val="00B07A8D"/>
    <w:rsid w:val="00B10EC3"/>
    <w:rsid w:val="00B12BEA"/>
    <w:rsid w:val="00B140B3"/>
    <w:rsid w:val="00B14B04"/>
    <w:rsid w:val="00B17A89"/>
    <w:rsid w:val="00B202FD"/>
    <w:rsid w:val="00B20971"/>
    <w:rsid w:val="00B23D3D"/>
    <w:rsid w:val="00B23F88"/>
    <w:rsid w:val="00B24034"/>
    <w:rsid w:val="00B24A9A"/>
    <w:rsid w:val="00B262A2"/>
    <w:rsid w:val="00B2708F"/>
    <w:rsid w:val="00B27355"/>
    <w:rsid w:val="00B301D5"/>
    <w:rsid w:val="00B308CC"/>
    <w:rsid w:val="00B30F01"/>
    <w:rsid w:val="00B332C8"/>
    <w:rsid w:val="00B360E6"/>
    <w:rsid w:val="00B37B32"/>
    <w:rsid w:val="00B4084C"/>
    <w:rsid w:val="00B40FFB"/>
    <w:rsid w:val="00B430E5"/>
    <w:rsid w:val="00B44604"/>
    <w:rsid w:val="00B44A2F"/>
    <w:rsid w:val="00B45DCA"/>
    <w:rsid w:val="00B467E7"/>
    <w:rsid w:val="00B51C9F"/>
    <w:rsid w:val="00B521D2"/>
    <w:rsid w:val="00B548C8"/>
    <w:rsid w:val="00B54AD9"/>
    <w:rsid w:val="00B5511B"/>
    <w:rsid w:val="00B57032"/>
    <w:rsid w:val="00B57A96"/>
    <w:rsid w:val="00B57CF0"/>
    <w:rsid w:val="00B61256"/>
    <w:rsid w:val="00B61FE8"/>
    <w:rsid w:val="00B63893"/>
    <w:rsid w:val="00B70C3F"/>
    <w:rsid w:val="00B71680"/>
    <w:rsid w:val="00B7228B"/>
    <w:rsid w:val="00B74041"/>
    <w:rsid w:val="00B7408E"/>
    <w:rsid w:val="00B767D9"/>
    <w:rsid w:val="00B80DB3"/>
    <w:rsid w:val="00B81076"/>
    <w:rsid w:val="00B81FB3"/>
    <w:rsid w:val="00B825E9"/>
    <w:rsid w:val="00B84D96"/>
    <w:rsid w:val="00B86E1F"/>
    <w:rsid w:val="00B87203"/>
    <w:rsid w:val="00B87DA7"/>
    <w:rsid w:val="00B91EEF"/>
    <w:rsid w:val="00B9200F"/>
    <w:rsid w:val="00B949AA"/>
    <w:rsid w:val="00B95559"/>
    <w:rsid w:val="00B96AE2"/>
    <w:rsid w:val="00BA0FC8"/>
    <w:rsid w:val="00BA265E"/>
    <w:rsid w:val="00BB1ADE"/>
    <w:rsid w:val="00BC2550"/>
    <w:rsid w:val="00BC561C"/>
    <w:rsid w:val="00BC7CF5"/>
    <w:rsid w:val="00BD0CDF"/>
    <w:rsid w:val="00BD1037"/>
    <w:rsid w:val="00BD4E33"/>
    <w:rsid w:val="00BD5840"/>
    <w:rsid w:val="00BD5992"/>
    <w:rsid w:val="00BE0CEA"/>
    <w:rsid w:val="00BE3E96"/>
    <w:rsid w:val="00BE630E"/>
    <w:rsid w:val="00BE7AFA"/>
    <w:rsid w:val="00BF0967"/>
    <w:rsid w:val="00BF27B3"/>
    <w:rsid w:val="00BF659A"/>
    <w:rsid w:val="00BF720E"/>
    <w:rsid w:val="00C00624"/>
    <w:rsid w:val="00C11F38"/>
    <w:rsid w:val="00C1365E"/>
    <w:rsid w:val="00C14382"/>
    <w:rsid w:val="00C15228"/>
    <w:rsid w:val="00C20CC9"/>
    <w:rsid w:val="00C22A40"/>
    <w:rsid w:val="00C2309E"/>
    <w:rsid w:val="00C251D8"/>
    <w:rsid w:val="00C264B8"/>
    <w:rsid w:val="00C27B26"/>
    <w:rsid w:val="00C30BE2"/>
    <w:rsid w:val="00C32538"/>
    <w:rsid w:val="00C32B78"/>
    <w:rsid w:val="00C3791F"/>
    <w:rsid w:val="00C37EBB"/>
    <w:rsid w:val="00C4101B"/>
    <w:rsid w:val="00C42138"/>
    <w:rsid w:val="00C4257C"/>
    <w:rsid w:val="00C42AA6"/>
    <w:rsid w:val="00C43972"/>
    <w:rsid w:val="00C44816"/>
    <w:rsid w:val="00C47836"/>
    <w:rsid w:val="00C47D14"/>
    <w:rsid w:val="00C5052F"/>
    <w:rsid w:val="00C512B6"/>
    <w:rsid w:val="00C51314"/>
    <w:rsid w:val="00C5291A"/>
    <w:rsid w:val="00C52B97"/>
    <w:rsid w:val="00C541A9"/>
    <w:rsid w:val="00C57833"/>
    <w:rsid w:val="00C60485"/>
    <w:rsid w:val="00C624FB"/>
    <w:rsid w:val="00C67A78"/>
    <w:rsid w:val="00C73D31"/>
    <w:rsid w:val="00C75C6B"/>
    <w:rsid w:val="00C77B60"/>
    <w:rsid w:val="00C77D2A"/>
    <w:rsid w:val="00C8359C"/>
    <w:rsid w:val="00C83FEA"/>
    <w:rsid w:val="00C849A4"/>
    <w:rsid w:val="00C85397"/>
    <w:rsid w:val="00C8544D"/>
    <w:rsid w:val="00C85FF3"/>
    <w:rsid w:val="00C90A2E"/>
    <w:rsid w:val="00C90FD1"/>
    <w:rsid w:val="00C92D19"/>
    <w:rsid w:val="00C93A60"/>
    <w:rsid w:val="00CA0BC4"/>
    <w:rsid w:val="00CA0F4E"/>
    <w:rsid w:val="00CA16C7"/>
    <w:rsid w:val="00CA21E1"/>
    <w:rsid w:val="00CA3040"/>
    <w:rsid w:val="00CA485E"/>
    <w:rsid w:val="00CB41B6"/>
    <w:rsid w:val="00CB4B76"/>
    <w:rsid w:val="00CB50D2"/>
    <w:rsid w:val="00CB7FC7"/>
    <w:rsid w:val="00CC28F6"/>
    <w:rsid w:val="00CD0EA3"/>
    <w:rsid w:val="00CD2CAF"/>
    <w:rsid w:val="00CE04DE"/>
    <w:rsid w:val="00CE09A5"/>
    <w:rsid w:val="00CE1B23"/>
    <w:rsid w:val="00CE1ED3"/>
    <w:rsid w:val="00CE315B"/>
    <w:rsid w:val="00CE3314"/>
    <w:rsid w:val="00CF001B"/>
    <w:rsid w:val="00D0081D"/>
    <w:rsid w:val="00D008A7"/>
    <w:rsid w:val="00D017A4"/>
    <w:rsid w:val="00D021BA"/>
    <w:rsid w:val="00D05943"/>
    <w:rsid w:val="00D106D4"/>
    <w:rsid w:val="00D114AB"/>
    <w:rsid w:val="00D1196C"/>
    <w:rsid w:val="00D13279"/>
    <w:rsid w:val="00D14D45"/>
    <w:rsid w:val="00D256A3"/>
    <w:rsid w:val="00D3101F"/>
    <w:rsid w:val="00D32B6F"/>
    <w:rsid w:val="00D37B18"/>
    <w:rsid w:val="00D45AC5"/>
    <w:rsid w:val="00D45DFA"/>
    <w:rsid w:val="00D47D4E"/>
    <w:rsid w:val="00D50D5A"/>
    <w:rsid w:val="00D5337E"/>
    <w:rsid w:val="00D54EF1"/>
    <w:rsid w:val="00D554BD"/>
    <w:rsid w:val="00D5739D"/>
    <w:rsid w:val="00D64619"/>
    <w:rsid w:val="00D67396"/>
    <w:rsid w:val="00D6745E"/>
    <w:rsid w:val="00D714F8"/>
    <w:rsid w:val="00D73994"/>
    <w:rsid w:val="00D742CD"/>
    <w:rsid w:val="00D74576"/>
    <w:rsid w:val="00D817BF"/>
    <w:rsid w:val="00D84A02"/>
    <w:rsid w:val="00D8556B"/>
    <w:rsid w:val="00D91474"/>
    <w:rsid w:val="00D91CB9"/>
    <w:rsid w:val="00D9203C"/>
    <w:rsid w:val="00D9231E"/>
    <w:rsid w:val="00D9673E"/>
    <w:rsid w:val="00DA0CA5"/>
    <w:rsid w:val="00DA227A"/>
    <w:rsid w:val="00DA6398"/>
    <w:rsid w:val="00DB466F"/>
    <w:rsid w:val="00DB4C21"/>
    <w:rsid w:val="00DB5B28"/>
    <w:rsid w:val="00DC1A98"/>
    <w:rsid w:val="00DC1E73"/>
    <w:rsid w:val="00DC3FD3"/>
    <w:rsid w:val="00DC50FA"/>
    <w:rsid w:val="00DD041A"/>
    <w:rsid w:val="00DD0ADF"/>
    <w:rsid w:val="00DD47F7"/>
    <w:rsid w:val="00DD6632"/>
    <w:rsid w:val="00DE15DA"/>
    <w:rsid w:val="00DE1A1B"/>
    <w:rsid w:val="00DE34EC"/>
    <w:rsid w:val="00DE4902"/>
    <w:rsid w:val="00DE5B44"/>
    <w:rsid w:val="00DF1813"/>
    <w:rsid w:val="00DF2724"/>
    <w:rsid w:val="00DF3E65"/>
    <w:rsid w:val="00DF4892"/>
    <w:rsid w:val="00DF66D1"/>
    <w:rsid w:val="00E003D7"/>
    <w:rsid w:val="00E00BCC"/>
    <w:rsid w:val="00E03459"/>
    <w:rsid w:val="00E05BFF"/>
    <w:rsid w:val="00E05D5E"/>
    <w:rsid w:val="00E06737"/>
    <w:rsid w:val="00E1012C"/>
    <w:rsid w:val="00E1179D"/>
    <w:rsid w:val="00E125D0"/>
    <w:rsid w:val="00E152F8"/>
    <w:rsid w:val="00E16692"/>
    <w:rsid w:val="00E21BAC"/>
    <w:rsid w:val="00E236E6"/>
    <w:rsid w:val="00E24E6C"/>
    <w:rsid w:val="00E2636B"/>
    <w:rsid w:val="00E30DF4"/>
    <w:rsid w:val="00E3178C"/>
    <w:rsid w:val="00E323BB"/>
    <w:rsid w:val="00E33E69"/>
    <w:rsid w:val="00E37EA4"/>
    <w:rsid w:val="00E410C9"/>
    <w:rsid w:val="00E4270B"/>
    <w:rsid w:val="00E46BDA"/>
    <w:rsid w:val="00E56935"/>
    <w:rsid w:val="00E57BAE"/>
    <w:rsid w:val="00E6077E"/>
    <w:rsid w:val="00E61C20"/>
    <w:rsid w:val="00E639EA"/>
    <w:rsid w:val="00E64E0D"/>
    <w:rsid w:val="00E66217"/>
    <w:rsid w:val="00E66B2C"/>
    <w:rsid w:val="00E70EE5"/>
    <w:rsid w:val="00E71494"/>
    <w:rsid w:val="00E724DA"/>
    <w:rsid w:val="00E73AC4"/>
    <w:rsid w:val="00E77E71"/>
    <w:rsid w:val="00E80560"/>
    <w:rsid w:val="00E84F87"/>
    <w:rsid w:val="00E854D3"/>
    <w:rsid w:val="00E948AA"/>
    <w:rsid w:val="00E95069"/>
    <w:rsid w:val="00E957D6"/>
    <w:rsid w:val="00E96EBD"/>
    <w:rsid w:val="00EA0225"/>
    <w:rsid w:val="00EA0E90"/>
    <w:rsid w:val="00EA2943"/>
    <w:rsid w:val="00EA3D1E"/>
    <w:rsid w:val="00EA7D1B"/>
    <w:rsid w:val="00EB1F69"/>
    <w:rsid w:val="00EB3752"/>
    <w:rsid w:val="00EB526A"/>
    <w:rsid w:val="00EB563B"/>
    <w:rsid w:val="00EB79C7"/>
    <w:rsid w:val="00EC3CC3"/>
    <w:rsid w:val="00EC3E2C"/>
    <w:rsid w:val="00EC3FFE"/>
    <w:rsid w:val="00EC450A"/>
    <w:rsid w:val="00EC461A"/>
    <w:rsid w:val="00EC7007"/>
    <w:rsid w:val="00ED585A"/>
    <w:rsid w:val="00ED7882"/>
    <w:rsid w:val="00EE0117"/>
    <w:rsid w:val="00EE5F62"/>
    <w:rsid w:val="00EE6A25"/>
    <w:rsid w:val="00EE733D"/>
    <w:rsid w:val="00EE7D65"/>
    <w:rsid w:val="00EF0EE8"/>
    <w:rsid w:val="00EF17B6"/>
    <w:rsid w:val="00EF1EA8"/>
    <w:rsid w:val="00EF3ADB"/>
    <w:rsid w:val="00EF465A"/>
    <w:rsid w:val="00EF5994"/>
    <w:rsid w:val="00F02093"/>
    <w:rsid w:val="00F021F1"/>
    <w:rsid w:val="00F03A42"/>
    <w:rsid w:val="00F11D51"/>
    <w:rsid w:val="00F129AE"/>
    <w:rsid w:val="00F134B7"/>
    <w:rsid w:val="00F14E88"/>
    <w:rsid w:val="00F2063C"/>
    <w:rsid w:val="00F21BDB"/>
    <w:rsid w:val="00F23607"/>
    <w:rsid w:val="00F25F62"/>
    <w:rsid w:val="00F27163"/>
    <w:rsid w:val="00F320CA"/>
    <w:rsid w:val="00F367F5"/>
    <w:rsid w:val="00F36B5B"/>
    <w:rsid w:val="00F37AD7"/>
    <w:rsid w:val="00F42EAA"/>
    <w:rsid w:val="00F4460D"/>
    <w:rsid w:val="00F45225"/>
    <w:rsid w:val="00F4622F"/>
    <w:rsid w:val="00F4750E"/>
    <w:rsid w:val="00F508B7"/>
    <w:rsid w:val="00F557CC"/>
    <w:rsid w:val="00F57239"/>
    <w:rsid w:val="00F60F66"/>
    <w:rsid w:val="00F61CF2"/>
    <w:rsid w:val="00F61F0F"/>
    <w:rsid w:val="00F62401"/>
    <w:rsid w:val="00F6511F"/>
    <w:rsid w:val="00F65273"/>
    <w:rsid w:val="00F70DE8"/>
    <w:rsid w:val="00F70F4D"/>
    <w:rsid w:val="00F726FA"/>
    <w:rsid w:val="00F734D8"/>
    <w:rsid w:val="00F754CA"/>
    <w:rsid w:val="00F75A45"/>
    <w:rsid w:val="00F77415"/>
    <w:rsid w:val="00F77D9C"/>
    <w:rsid w:val="00F81F71"/>
    <w:rsid w:val="00F835E5"/>
    <w:rsid w:val="00F84038"/>
    <w:rsid w:val="00F8798B"/>
    <w:rsid w:val="00F91766"/>
    <w:rsid w:val="00F91977"/>
    <w:rsid w:val="00F93867"/>
    <w:rsid w:val="00F94B53"/>
    <w:rsid w:val="00F95555"/>
    <w:rsid w:val="00F95B5B"/>
    <w:rsid w:val="00F95CC7"/>
    <w:rsid w:val="00FA1526"/>
    <w:rsid w:val="00FA5CFA"/>
    <w:rsid w:val="00FA673D"/>
    <w:rsid w:val="00FA6765"/>
    <w:rsid w:val="00FB16E7"/>
    <w:rsid w:val="00FB1CB8"/>
    <w:rsid w:val="00FB35D8"/>
    <w:rsid w:val="00FB3CDD"/>
    <w:rsid w:val="00FB4A74"/>
    <w:rsid w:val="00FB53C9"/>
    <w:rsid w:val="00FB7346"/>
    <w:rsid w:val="00FB75D8"/>
    <w:rsid w:val="00FC2A34"/>
    <w:rsid w:val="00FC47DD"/>
    <w:rsid w:val="00FC4AE0"/>
    <w:rsid w:val="00FC5E79"/>
    <w:rsid w:val="00FC6DD8"/>
    <w:rsid w:val="00FD06E7"/>
    <w:rsid w:val="00FD1110"/>
    <w:rsid w:val="00FD1EE1"/>
    <w:rsid w:val="00FD26E3"/>
    <w:rsid w:val="00FD2E92"/>
    <w:rsid w:val="00FD6ACB"/>
    <w:rsid w:val="00FE5A02"/>
    <w:rsid w:val="00FE62A1"/>
    <w:rsid w:val="00FE7912"/>
    <w:rsid w:val="00FE7DB6"/>
    <w:rsid w:val="00FF0236"/>
    <w:rsid w:val="00FF0458"/>
    <w:rsid w:val="00FF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9DEF9-5A56-4698-BD99-01427274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60"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8E4B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8E4B10"/>
    <w:pPr>
      <w:spacing w:after="120"/>
      <w:ind w:firstLine="0"/>
      <w:jc w:val="left"/>
      <w:outlineLvl w:val="1"/>
    </w:pPr>
    <w:rPr>
      <w:rFonts w:ascii="Verdana" w:eastAsia="Times New Roman" w:hAnsi="Verdana"/>
      <w:b/>
      <w:bCs/>
      <w:color w:val="000000"/>
      <w:sz w:val="28"/>
      <w:szCs w:val="28"/>
    </w:rPr>
  </w:style>
  <w:style w:type="paragraph" w:styleId="3">
    <w:name w:val="heading 3"/>
    <w:basedOn w:val="a"/>
    <w:next w:val="a"/>
    <w:qFormat/>
    <w:rsid w:val="008E4B10"/>
    <w:pPr>
      <w:ind w:firstLine="0"/>
      <w:jc w:val="center"/>
      <w:outlineLvl w:val="2"/>
    </w:pPr>
    <w:rPr>
      <w:b/>
      <w:sz w:val="20"/>
      <w:szCs w:val="28"/>
    </w:rPr>
  </w:style>
  <w:style w:type="paragraph" w:styleId="4">
    <w:name w:val="heading 4"/>
    <w:basedOn w:val="a"/>
    <w:next w:val="a"/>
    <w:qFormat/>
    <w:rsid w:val="008E4B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paragraph" w:styleId="5">
    <w:name w:val="heading 5"/>
    <w:basedOn w:val="a"/>
    <w:qFormat/>
    <w:rsid w:val="008E4B10"/>
    <w:pPr>
      <w:spacing w:before="200" w:after="200"/>
      <w:ind w:firstLine="0"/>
      <w:jc w:val="left"/>
      <w:outlineLvl w:val="4"/>
    </w:pPr>
    <w:rPr>
      <w:rFonts w:ascii="Verdana" w:eastAsia="Times New Roman" w:hAnsi="Verdana"/>
      <w:b/>
      <w:bCs/>
      <w:color w:val="990000"/>
      <w:sz w:val="20"/>
      <w:szCs w:val="20"/>
    </w:rPr>
  </w:style>
  <w:style w:type="paragraph" w:styleId="6">
    <w:name w:val="heading 6"/>
    <w:basedOn w:val="a"/>
    <w:qFormat/>
    <w:rsid w:val="008E4B10"/>
    <w:pPr>
      <w:spacing w:before="200" w:after="200"/>
      <w:ind w:firstLine="0"/>
      <w:jc w:val="left"/>
      <w:outlineLvl w:val="5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styleId="7">
    <w:name w:val="heading 7"/>
    <w:basedOn w:val="a"/>
    <w:next w:val="a"/>
    <w:qFormat/>
    <w:rsid w:val="008E4B10"/>
    <w:pPr>
      <w:suppressAutoHyphens/>
      <w:spacing w:before="240" w:after="60"/>
      <w:ind w:firstLine="0"/>
      <w:jc w:val="left"/>
      <w:outlineLvl w:val="6"/>
    </w:pPr>
    <w:rPr>
      <w:rFonts w:eastAsia="Times New Roman"/>
      <w:szCs w:val="24"/>
      <w:lang w:eastAsia="ar-SA"/>
    </w:rPr>
  </w:style>
  <w:style w:type="paragraph" w:styleId="8">
    <w:name w:val="heading 8"/>
    <w:basedOn w:val="a"/>
    <w:next w:val="a"/>
    <w:qFormat/>
    <w:rsid w:val="008E4B10"/>
    <w:pPr>
      <w:keepNext/>
      <w:widowControl w:val="0"/>
      <w:autoSpaceDE w:val="0"/>
      <w:autoSpaceDN w:val="0"/>
      <w:adjustRightInd w:val="0"/>
      <w:ind w:left="360" w:firstLine="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rsid w:val="008E4B10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нак Знак16"/>
    <w:rsid w:val="008E4B1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5">
    <w:name w:val="Знак Знак15"/>
    <w:rsid w:val="008E4B10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14">
    <w:name w:val="Знак Знак14"/>
    <w:rsid w:val="008E4B10"/>
    <w:rPr>
      <w:rFonts w:cs="Times New Roman"/>
      <w:b/>
      <w:szCs w:val="28"/>
    </w:rPr>
  </w:style>
  <w:style w:type="character" w:customStyle="1" w:styleId="13">
    <w:name w:val="Знак Знак13"/>
    <w:rsid w:val="008E4B1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12">
    <w:name w:val="Знак Знак12"/>
    <w:rsid w:val="008E4B10"/>
    <w:rPr>
      <w:rFonts w:ascii="Verdana" w:eastAsia="Times New Roman" w:hAnsi="Verdana"/>
      <w:b/>
      <w:bCs/>
      <w:color w:val="990000"/>
    </w:rPr>
  </w:style>
  <w:style w:type="character" w:customStyle="1" w:styleId="11">
    <w:name w:val="Знак Знак11"/>
    <w:rsid w:val="008E4B10"/>
    <w:rPr>
      <w:rFonts w:ascii="Verdana" w:eastAsia="Times New Roman" w:hAnsi="Verdana"/>
      <w:b/>
      <w:bCs/>
      <w:color w:val="000000"/>
    </w:rPr>
  </w:style>
  <w:style w:type="paragraph" w:styleId="a3">
    <w:name w:val="Title"/>
    <w:basedOn w:val="a"/>
    <w:qFormat/>
    <w:rsid w:val="008E4B10"/>
    <w:pPr>
      <w:ind w:firstLine="0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rsid w:val="008E4B1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List Paragraph"/>
    <w:basedOn w:val="a"/>
    <w:qFormat/>
    <w:rsid w:val="008E4B10"/>
    <w:pPr>
      <w:ind w:left="720"/>
      <w:contextualSpacing/>
    </w:pPr>
  </w:style>
  <w:style w:type="paragraph" w:customStyle="1" w:styleId="ConsPlusNormal">
    <w:name w:val="ConsPlusNormal"/>
    <w:rsid w:val="008E4B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rsid w:val="008E4B10"/>
    <w:rPr>
      <w:rFonts w:ascii="Arial" w:hAnsi="Arial" w:cs="Arial"/>
      <w:lang w:val="ru-RU" w:eastAsia="ru-RU" w:bidi="ar-SA"/>
    </w:rPr>
  </w:style>
  <w:style w:type="paragraph" w:styleId="a5">
    <w:name w:val="Balloon Text"/>
    <w:basedOn w:val="a"/>
    <w:unhideWhenUsed/>
    <w:rsid w:val="008E4B10"/>
    <w:rPr>
      <w:rFonts w:ascii="Tahoma" w:hAnsi="Tahoma"/>
      <w:sz w:val="16"/>
      <w:szCs w:val="16"/>
    </w:rPr>
  </w:style>
  <w:style w:type="character" w:customStyle="1" w:styleId="10">
    <w:name w:val="Знак Знак10"/>
    <w:semiHidden/>
    <w:rsid w:val="008E4B10"/>
    <w:rPr>
      <w:rFonts w:ascii="Tahoma" w:hAnsi="Tahoma" w:cs="Tahoma"/>
      <w:sz w:val="16"/>
      <w:szCs w:val="16"/>
    </w:rPr>
  </w:style>
  <w:style w:type="paragraph" w:styleId="a6">
    <w:name w:val="Body Text"/>
    <w:aliases w:val="bt"/>
    <w:basedOn w:val="a"/>
    <w:rsid w:val="008E4B10"/>
    <w:pPr>
      <w:ind w:firstLine="0"/>
    </w:pPr>
    <w:rPr>
      <w:rFonts w:eastAsia="Times New Roman"/>
      <w:sz w:val="20"/>
      <w:szCs w:val="20"/>
      <w:lang w:val="en-US" w:eastAsia="ru-RU"/>
    </w:rPr>
  </w:style>
  <w:style w:type="character" w:customStyle="1" w:styleId="90">
    <w:name w:val="Знак Знак9"/>
    <w:rsid w:val="008E4B10"/>
    <w:rPr>
      <w:rFonts w:eastAsia="Times New Roman"/>
      <w:szCs w:val="20"/>
      <w:lang w:val="en-US" w:eastAsia="ru-RU"/>
    </w:rPr>
  </w:style>
  <w:style w:type="paragraph" w:styleId="a7">
    <w:name w:val="Body Text Indent"/>
    <w:aliases w:val="Основной текст 1"/>
    <w:basedOn w:val="a"/>
    <w:rsid w:val="008E4B10"/>
    <w:rPr>
      <w:rFonts w:eastAsia="Times New Roman"/>
      <w:sz w:val="20"/>
      <w:szCs w:val="20"/>
      <w:lang w:eastAsia="ru-RU"/>
    </w:rPr>
  </w:style>
  <w:style w:type="character" w:customStyle="1" w:styleId="17">
    <w:name w:val="Основной текст 1 Знак Знак"/>
    <w:rsid w:val="008E4B10"/>
    <w:rPr>
      <w:rFonts w:eastAsia="Times New Roman"/>
      <w:szCs w:val="20"/>
      <w:lang w:eastAsia="ru-RU"/>
    </w:rPr>
  </w:style>
  <w:style w:type="paragraph" w:customStyle="1" w:styleId="ConsNormal">
    <w:name w:val="ConsNormal"/>
    <w:rsid w:val="008E4B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8E4B1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0">
    <w:name w:val="Body Text 2"/>
    <w:basedOn w:val="a"/>
    <w:rsid w:val="008E4B10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80">
    <w:name w:val="Знак Знак8"/>
    <w:rsid w:val="008E4B10"/>
    <w:rPr>
      <w:rFonts w:eastAsia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rsid w:val="008E4B10"/>
    <w:pPr>
      <w:widowControl w:val="0"/>
      <w:ind w:firstLine="567"/>
    </w:pPr>
    <w:rPr>
      <w:rFonts w:eastAsia="Times New Roman"/>
      <w:szCs w:val="20"/>
      <w:lang w:eastAsia="ru-RU"/>
    </w:rPr>
  </w:style>
  <w:style w:type="paragraph" w:styleId="a8">
    <w:name w:val="No Spacing"/>
    <w:uiPriority w:val="99"/>
    <w:qFormat/>
    <w:rsid w:val="008E4B10"/>
    <w:pPr>
      <w:jc w:val="both"/>
    </w:pPr>
    <w:rPr>
      <w:sz w:val="24"/>
      <w:szCs w:val="22"/>
      <w:lang w:eastAsia="en-US"/>
    </w:rPr>
  </w:style>
  <w:style w:type="character" w:customStyle="1" w:styleId="a9">
    <w:name w:val="Без интервала Знак"/>
    <w:rsid w:val="008E4B10"/>
    <w:rPr>
      <w:sz w:val="24"/>
      <w:szCs w:val="22"/>
      <w:lang w:eastAsia="en-US" w:bidi="ar-SA"/>
    </w:rPr>
  </w:style>
  <w:style w:type="paragraph" w:customStyle="1" w:styleId="ConsPlusTitle">
    <w:name w:val="ConsPlusTitle"/>
    <w:rsid w:val="008E4B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unhideWhenUsed/>
    <w:rsid w:val="008E4B10"/>
    <w:pPr>
      <w:tabs>
        <w:tab w:val="center" w:pos="4677"/>
        <w:tab w:val="right" w:pos="9355"/>
      </w:tabs>
    </w:pPr>
    <w:rPr>
      <w:szCs w:val="20"/>
    </w:rPr>
  </w:style>
  <w:style w:type="character" w:customStyle="1" w:styleId="70">
    <w:name w:val="Знак Знак7"/>
    <w:rsid w:val="008E4B10"/>
    <w:rPr>
      <w:rFonts w:cs="Times New Roman"/>
      <w:sz w:val="24"/>
    </w:rPr>
  </w:style>
  <w:style w:type="paragraph" w:styleId="ab">
    <w:name w:val="footer"/>
    <w:basedOn w:val="a"/>
    <w:unhideWhenUsed/>
    <w:rsid w:val="008E4B10"/>
    <w:pPr>
      <w:tabs>
        <w:tab w:val="center" w:pos="4677"/>
        <w:tab w:val="right" w:pos="9355"/>
      </w:tabs>
    </w:pPr>
    <w:rPr>
      <w:szCs w:val="20"/>
    </w:rPr>
  </w:style>
  <w:style w:type="character" w:customStyle="1" w:styleId="60">
    <w:name w:val="Знак Знак6"/>
    <w:rsid w:val="008E4B10"/>
    <w:rPr>
      <w:rFonts w:cs="Times New Roman"/>
      <w:sz w:val="24"/>
    </w:rPr>
  </w:style>
  <w:style w:type="paragraph" w:customStyle="1" w:styleId="Courier12">
    <w:name w:val="Courier12"/>
    <w:basedOn w:val="a"/>
    <w:rsid w:val="008E4B10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Cs w:val="20"/>
      <w:lang w:eastAsia="ru-RU"/>
    </w:rPr>
  </w:style>
  <w:style w:type="paragraph" w:customStyle="1" w:styleId="18">
    <w:name w:val="Знак1 Знак Знак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styleId="ac">
    <w:name w:val="Hyperlink"/>
    <w:unhideWhenUsed/>
    <w:rsid w:val="008E4B10"/>
    <w:rPr>
      <w:strike w:val="0"/>
      <w:dstrike w:val="0"/>
      <w:color w:val="000000"/>
      <w:u w:val="none"/>
      <w:effect w:val="none"/>
    </w:rPr>
  </w:style>
  <w:style w:type="paragraph" w:styleId="ad">
    <w:name w:val="Normal (Web)"/>
    <w:basedOn w:val="a"/>
    <w:unhideWhenUsed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">
    <w:name w:val="content"/>
    <w:basedOn w:val="a"/>
    <w:rsid w:val="008E4B10"/>
    <w:pPr>
      <w:pBdr>
        <w:top w:val="single" w:sz="4" w:space="0" w:color="CDCB9B"/>
        <w:left w:val="single" w:sz="8" w:space="0" w:color="CDCB9B"/>
      </w:pBd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main">
    <w:name w:val="main"/>
    <w:basedOn w:val="a"/>
    <w:rsid w:val="008E4B10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cgraw">
    <w:name w:val="mcgraw"/>
    <w:basedOn w:val="a"/>
    <w:rsid w:val="008E4B10"/>
    <w:pPr>
      <w:shd w:val="clear" w:color="auto" w:fill="FFCC00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head">
    <w:name w:val="head"/>
    <w:basedOn w:val="a"/>
    <w:rsid w:val="008E4B10"/>
    <w:pPr>
      <w:shd w:val="clear" w:color="auto" w:fill="FBFDE8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8E4B10"/>
    <w:pPr>
      <w:pBdr>
        <w:top w:val="single" w:sz="8" w:space="0" w:color="CDCB9B"/>
      </w:pBdr>
      <w:spacing w:before="33" w:after="180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8E4B10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nons">
    <w:name w:val="anons"/>
    <w:basedOn w:val="a"/>
    <w:rsid w:val="008E4B10"/>
    <w:pP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discl">
    <w:name w:val="discl"/>
    <w:basedOn w:val="a"/>
    <w:rsid w:val="008E4B10"/>
    <w:pPr>
      <w:pBdr>
        <w:top w:val="single" w:sz="4" w:space="11" w:color="777777"/>
      </w:pBdr>
      <w:ind w:left="22" w:right="22" w:firstLine="0"/>
    </w:pPr>
    <w:rPr>
      <w:rFonts w:eastAsia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8E4B10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8E4B10"/>
    <w:pPr>
      <w:spacing w:before="33" w:after="180"/>
      <w:ind w:firstLine="0"/>
    </w:pPr>
    <w:rPr>
      <w:rFonts w:eastAsia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8E4B10"/>
    <w:pPr>
      <w:spacing w:before="33" w:after="180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small">
    <w:name w:val="small"/>
    <w:basedOn w:val="a"/>
    <w:rsid w:val="008E4B10"/>
    <w:pPr>
      <w:spacing w:before="33" w:after="180"/>
      <w:ind w:firstLine="0"/>
    </w:pPr>
    <w:rPr>
      <w:rFonts w:eastAsia="Times New Roman"/>
      <w:sz w:val="16"/>
      <w:szCs w:val="16"/>
      <w:lang w:eastAsia="ru-RU"/>
    </w:rPr>
  </w:style>
  <w:style w:type="paragraph" w:customStyle="1" w:styleId="smallr">
    <w:name w:val="smallr"/>
    <w:basedOn w:val="a"/>
    <w:rsid w:val="008E4B10"/>
    <w:pPr>
      <w:spacing w:before="33" w:after="180"/>
      <w:ind w:firstLine="0"/>
      <w:jc w:val="right"/>
    </w:pPr>
    <w:rPr>
      <w:rFonts w:eastAsia="Times New Roman"/>
      <w:sz w:val="16"/>
      <w:szCs w:val="16"/>
      <w:lang w:eastAsia="ru-RU"/>
    </w:rPr>
  </w:style>
  <w:style w:type="paragraph" w:customStyle="1" w:styleId="smallc">
    <w:name w:val="smallc"/>
    <w:basedOn w:val="a"/>
    <w:rsid w:val="008E4B10"/>
    <w:pPr>
      <w:spacing w:before="33" w:after="180"/>
      <w:ind w:firstLine="0"/>
      <w:jc w:val="center"/>
    </w:pPr>
    <w:rPr>
      <w:rFonts w:eastAsia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8E4B10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v1">
    <w:name w:val="v1"/>
    <w:basedOn w:val="a"/>
    <w:rsid w:val="008E4B10"/>
    <w:pPr>
      <w:spacing w:before="33" w:after="180"/>
      <w:ind w:firstLine="0"/>
    </w:pPr>
    <w:rPr>
      <w:rFonts w:ascii="Verdana" w:eastAsia="Times New Roman" w:hAnsi="Verdana"/>
      <w:b/>
      <w:bCs/>
      <w:szCs w:val="24"/>
      <w:lang w:eastAsia="ru-RU"/>
    </w:rPr>
  </w:style>
  <w:style w:type="paragraph" w:customStyle="1" w:styleId="xsmall">
    <w:name w:val="xsmall"/>
    <w:basedOn w:val="a"/>
    <w:rsid w:val="008E4B10"/>
    <w:pPr>
      <w:spacing w:before="33" w:after="180"/>
      <w:ind w:firstLine="0"/>
    </w:pPr>
    <w:rPr>
      <w:rFonts w:eastAsia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8E4B10"/>
    <w:pPr>
      <w:shd w:val="clear" w:color="auto" w:fill="FFFFFF"/>
      <w:spacing w:before="33" w:after="180"/>
      <w:ind w:firstLine="0"/>
      <w:jc w:val="center"/>
    </w:pPr>
    <w:rPr>
      <w:rFonts w:eastAsia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8E4B10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">
    <w:name w:val="menu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here">
    <w:name w:val="here"/>
    <w:basedOn w:val="a0"/>
    <w:rsid w:val="008E4B10"/>
  </w:style>
  <w:style w:type="paragraph" w:customStyle="1" w:styleId="menu1">
    <w:name w:val="menu1"/>
    <w:basedOn w:val="a"/>
    <w:rsid w:val="008E4B10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1">
    <w:name w:val="here1"/>
    <w:rsid w:val="008E4B10"/>
    <w:rPr>
      <w:color w:val="000000"/>
    </w:rPr>
  </w:style>
  <w:style w:type="paragraph" w:customStyle="1" w:styleId="copyright1">
    <w:name w:val="copyright1"/>
    <w:basedOn w:val="a"/>
    <w:rsid w:val="008E4B10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8E4B10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8E4B10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 w:firstLine="0"/>
    </w:pPr>
    <w:rPr>
      <w:rFonts w:eastAsia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8E4B10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2">
    <w:name w:val="menu2"/>
    <w:basedOn w:val="a"/>
    <w:rsid w:val="008E4B10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2">
    <w:name w:val="here2"/>
    <w:rsid w:val="008E4B10"/>
    <w:rPr>
      <w:color w:val="000000"/>
    </w:rPr>
  </w:style>
  <w:style w:type="paragraph" w:customStyle="1" w:styleId="copyright2">
    <w:name w:val="copyright2"/>
    <w:basedOn w:val="a"/>
    <w:rsid w:val="008E4B10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8E4B10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8E4B10"/>
    <w:pPr>
      <w:spacing w:before="33" w:after="180"/>
      <w:ind w:firstLine="0"/>
      <w:jc w:val="left"/>
    </w:pPr>
    <w:rPr>
      <w:rFonts w:eastAsia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8E4B10"/>
  </w:style>
  <w:style w:type="character" w:styleId="ae">
    <w:name w:val="Strong"/>
    <w:qFormat/>
    <w:rsid w:val="008E4B10"/>
    <w:rPr>
      <w:b/>
      <w:bCs/>
    </w:rPr>
  </w:style>
  <w:style w:type="character" w:customStyle="1" w:styleId="skypepnhprintcontainer">
    <w:name w:val="skype_pnh_print_container"/>
    <w:basedOn w:val="a0"/>
    <w:rsid w:val="008E4B10"/>
  </w:style>
  <w:style w:type="character" w:customStyle="1" w:styleId="skypepnhcontainer">
    <w:name w:val="skype_pnh_container"/>
    <w:basedOn w:val="a0"/>
    <w:rsid w:val="008E4B10"/>
  </w:style>
  <w:style w:type="character" w:customStyle="1" w:styleId="skypepnhmark">
    <w:name w:val="skype_pnh_mark"/>
    <w:basedOn w:val="a0"/>
    <w:rsid w:val="008E4B10"/>
  </w:style>
  <w:style w:type="character" w:customStyle="1" w:styleId="skypepnhhighlightinginactivecommon">
    <w:name w:val="skype_pnh_highlighting_inactive_common"/>
    <w:basedOn w:val="a0"/>
    <w:rsid w:val="008E4B10"/>
  </w:style>
  <w:style w:type="character" w:customStyle="1" w:styleId="skypepnhleftspan">
    <w:name w:val="skype_pnh_left_span"/>
    <w:basedOn w:val="a0"/>
    <w:rsid w:val="008E4B10"/>
  </w:style>
  <w:style w:type="character" w:customStyle="1" w:styleId="skypepnhdropartspan">
    <w:name w:val="skype_pnh_dropart_span"/>
    <w:basedOn w:val="a0"/>
    <w:rsid w:val="008E4B10"/>
  </w:style>
  <w:style w:type="character" w:customStyle="1" w:styleId="skypepnhdropartflagspan">
    <w:name w:val="skype_pnh_dropart_flag_span"/>
    <w:basedOn w:val="a0"/>
    <w:rsid w:val="008E4B10"/>
  </w:style>
  <w:style w:type="character" w:customStyle="1" w:styleId="skypepnhtextareaspan">
    <w:name w:val="skype_pnh_textarea_span"/>
    <w:basedOn w:val="a0"/>
    <w:rsid w:val="008E4B10"/>
  </w:style>
  <w:style w:type="character" w:customStyle="1" w:styleId="skypepnhtextspan">
    <w:name w:val="skype_pnh_text_span"/>
    <w:basedOn w:val="a0"/>
    <w:rsid w:val="008E4B10"/>
  </w:style>
  <w:style w:type="character" w:customStyle="1" w:styleId="skypepnhrightspan">
    <w:name w:val="skype_pnh_right_span"/>
    <w:basedOn w:val="a0"/>
    <w:rsid w:val="008E4B10"/>
  </w:style>
  <w:style w:type="character" w:styleId="af">
    <w:name w:val="annotation reference"/>
    <w:semiHidden/>
    <w:unhideWhenUsed/>
    <w:rsid w:val="008E4B10"/>
    <w:rPr>
      <w:sz w:val="16"/>
      <w:szCs w:val="16"/>
    </w:rPr>
  </w:style>
  <w:style w:type="paragraph" w:styleId="af0">
    <w:name w:val="annotation text"/>
    <w:basedOn w:val="a"/>
    <w:semiHidden/>
    <w:unhideWhenUsed/>
    <w:rsid w:val="008E4B10"/>
    <w:rPr>
      <w:sz w:val="20"/>
      <w:szCs w:val="20"/>
    </w:rPr>
  </w:style>
  <w:style w:type="character" w:customStyle="1" w:styleId="50">
    <w:name w:val="Знак Знак5"/>
    <w:semiHidden/>
    <w:rsid w:val="008E4B10"/>
    <w:rPr>
      <w:lang w:eastAsia="en-US"/>
    </w:rPr>
  </w:style>
  <w:style w:type="paragraph" w:styleId="af1">
    <w:name w:val="annotation subject"/>
    <w:basedOn w:val="af0"/>
    <w:next w:val="af0"/>
    <w:semiHidden/>
    <w:unhideWhenUsed/>
    <w:rsid w:val="008E4B10"/>
    <w:rPr>
      <w:b/>
      <w:bCs/>
    </w:rPr>
  </w:style>
  <w:style w:type="character" w:customStyle="1" w:styleId="40">
    <w:name w:val="Знак Знак4"/>
    <w:semiHidden/>
    <w:rsid w:val="008E4B10"/>
    <w:rPr>
      <w:b/>
      <w:bCs/>
      <w:lang w:eastAsia="en-US"/>
    </w:rPr>
  </w:style>
  <w:style w:type="paragraph" w:styleId="z-">
    <w:name w:val="HTML Top of Form"/>
    <w:basedOn w:val="a"/>
    <w:next w:val="a"/>
    <w:hidden/>
    <w:unhideWhenUsed/>
    <w:rsid w:val="008E4B10"/>
    <w:pPr>
      <w:pBdr>
        <w:bottom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30">
    <w:name w:val="Знак Знак3"/>
    <w:semiHidden/>
    <w:rsid w:val="008E4B10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unhideWhenUsed/>
    <w:rsid w:val="008E4B10"/>
    <w:pPr>
      <w:pBdr>
        <w:top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19">
    <w:name w:val="Знак Знак1"/>
    <w:semiHidden/>
    <w:rsid w:val="008E4B10"/>
    <w:rPr>
      <w:rFonts w:ascii="Arial" w:eastAsia="Times New Roman" w:hAnsi="Arial" w:cs="Arial"/>
      <w:vanish/>
      <w:sz w:val="16"/>
      <w:szCs w:val="16"/>
    </w:rPr>
  </w:style>
  <w:style w:type="paragraph" w:styleId="af2">
    <w:name w:val="Revision"/>
    <w:hidden/>
    <w:semiHidden/>
    <w:rsid w:val="008E4B10"/>
    <w:rPr>
      <w:sz w:val="24"/>
      <w:szCs w:val="22"/>
      <w:lang w:eastAsia="en-US"/>
    </w:rPr>
  </w:style>
  <w:style w:type="character" w:styleId="af3">
    <w:name w:val="page number"/>
    <w:basedOn w:val="a0"/>
    <w:rsid w:val="008E4B10"/>
  </w:style>
  <w:style w:type="paragraph" w:customStyle="1" w:styleId="af4">
    <w:name w:val="Знак Знак Знак"/>
    <w:basedOn w:val="a"/>
    <w:rsid w:val="008E4B10"/>
    <w:pPr>
      <w:spacing w:before="100" w:beforeAutospacing="1" w:after="100" w:afterAutospacing="1" w:line="276" w:lineRule="auto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8E4B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0">
    <w:name w:val="Знак1 Знак Знак1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 Знак Знак Знак Знак Знак Знак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rsid w:val="008E4B10"/>
    <w:pPr>
      <w:spacing w:after="120" w:line="480" w:lineRule="auto"/>
      <w:ind w:left="283"/>
    </w:pPr>
  </w:style>
  <w:style w:type="character" w:customStyle="1" w:styleId="af6">
    <w:name w:val="Знак Знак"/>
    <w:rsid w:val="008E4B10"/>
    <w:rPr>
      <w:sz w:val="24"/>
      <w:szCs w:val="22"/>
      <w:lang w:eastAsia="en-US"/>
    </w:rPr>
  </w:style>
  <w:style w:type="paragraph" w:customStyle="1" w:styleId="1a">
    <w:name w:val="Знак1 Знак Знак Знак"/>
    <w:basedOn w:val="a"/>
    <w:rsid w:val="008E4B10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22">
    <w:name w:val="Знак Знак2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1b">
    <w:name w:val="Заголовок1"/>
    <w:rsid w:val="008E4B10"/>
    <w:pPr>
      <w:widowControl w:val="0"/>
      <w:autoSpaceDE w:val="0"/>
      <w:autoSpaceDN w:val="0"/>
      <w:adjustRightInd w:val="0"/>
    </w:pPr>
    <w:rPr>
      <w:rFonts w:eastAsia="Times New Roman"/>
      <w:b/>
      <w:bCs/>
      <w:color w:val="000000"/>
      <w:sz w:val="24"/>
      <w:szCs w:val="24"/>
    </w:rPr>
  </w:style>
  <w:style w:type="paragraph" w:customStyle="1" w:styleId="af7">
    <w:name w:val="Нормальный"/>
    <w:rsid w:val="008E4B10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8">
    <w:name w:val="Содержимое таблицы"/>
    <w:basedOn w:val="a"/>
    <w:rsid w:val="008E4B10"/>
    <w:pPr>
      <w:widowControl w:val="0"/>
      <w:suppressLineNumbers/>
      <w:suppressAutoHyphens/>
      <w:ind w:firstLine="0"/>
      <w:jc w:val="left"/>
    </w:pPr>
    <w:rPr>
      <w:rFonts w:eastAsia="Andale Sans UI"/>
      <w:kern w:val="2"/>
      <w:szCs w:val="24"/>
      <w:lang w:eastAsia="ar-SA"/>
    </w:rPr>
  </w:style>
  <w:style w:type="character" w:customStyle="1" w:styleId="af9">
    <w:name w:val="Название Знак"/>
    <w:rsid w:val="008E4B10"/>
    <w:rPr>
      <w:rFonts w:eastAsia="Times New Roman"/>
      <w:sz w:val="28"/>
      <w:szCs w:val="24"/>
    </w:rPr>
  </w:style>
  <w:style w:type="paragraph" w:customStyle="1" w:styleId="1c">
    <w:name w:val="Указатель1"/>
    <w:basedOn w:val="a"/>
    <w:rsid w:val="008E4B10"/>
    <w:pPr>
      <w:suppressLineNumbers/>
      <w:suppressAutoHyphens/>
      <w:ind w:firstLine="0"/>
      <w:jc w:val="left"/>
    </w:pPr>
    <w:rPr>
      <w:rFonts w:ascii="Arial" w:eastAsia="Times New Roman" w:hAnsi="Arial" w:cs="Mangal"/>
      <w:szCs w:val="24"/>
      <w:lang w:eastAsia="ar-SA"/>
    </w:rPr>
  </w:style>
  <w:style w:type="paragraph" w:customStyle="1" w:styleId="xl54">
    <w:name w:val="xl54"/>
    <w:basedOn w:val="a"/>
    <w:rsid w:val="008E4B10"/>
    <w:pPr>
      <w:pBdr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Arial Unicode MS"/>
      <w:sz w:val="28"/>
      <w:szCs w:val="28"/>
      <w:lang w:eastAsia="ar-SA"/>
    </w:rPr>
  </w:style>
  <w:style w:type="paragraph" w:customStyle="1" w:styleId="23">
    <w:name w:val="Верхний колонтитул2"/>
    <w:basedOn w:val="a"/>
    <w:uiPriority w:val="99"/>
    <w:rsid w:val="008E4B10"/>
    <w:pPr>
      <w:widowControl w:val="0"/>
      <w:tabs>
        <w:tab w:val="center" w:pos="4153"/>
        <w:tab w:val="right" w:pos="8306"/>
      </w:tabs>
      <w:ind w:firstLine="0"/>
    </w:pPr>
    <w:rPr>
      <w:rFonts w:eastAsia="Times New Roman"/>
      <w:szCs w:val="24"/>
      <w:lang w:eastAsia="ar-SA"/>
    </w:rPr>
  </w:style>
  <w:style w:type="paragraph" w:styleId="afa">
    <w:name w:val="List"/>
    <w:basedOn w:val="a6"/>
    <w:rsid w:val="008E4B10"/>
    <w:pPr>
      <w:suppressAutoHyphens/>
      <w:jc w:val="center"/>
    </w:pPr>
    <w:rPr>
      <w:rFonts w:ascii="Arial" w:hAnsi="Arial" w:cs="Mangal"/>
      <w:bCs/>
      <w:sz w:val="24"/>
      <w:lang w:val="ru-RU" w:eastAsia="ar-SA"/>
    </w:rPr>
  </w:style>
  <w:style w:type="character" w:customStyle="1" w:styleId="WW8Num2z0">
    <w:name w:val="WW8Num2z0"/>
    <w:rsid w:val="008E4B10"/>
    <w:rPr>
      <w:rFonts w:ascii="Symbol" w:hAnsi="Symbol"/>
      <w:sz w:val="26"/>
      <w:szCs w:val="26"/>
    </w:rPr>
  </w:style>
  <w:style w:type="character" w:customStyle="1" w:styleId="WW8Num4z0">
    <w:name w:val="WW8Num4z0"/>
    <w:rsid w:val="008E4B10"/>
    <w:rPr>
      <w:rFonts w:ascii="Symbol" w:hAnsi="Symbol"/>
      <w:color w:val="auto"/>
    </w:rPr>
  </w:style>
  <w:style w:type="character" w:customStyle="1" w:styleId="WW8Num4z1">
    <w:name w:val="WW8Num4z1"/>
    <w:rsid w:val="008E4B10"/>
    <w:rPr>
      <w:rFonts w:ascii="Courier New" w:hAnsi="Courier New"/>
    </w:rPr>
  </w:style>
  <w:style w:type="character" w:customStyle="1" w:styleId="WW8Num4z2">
    <w:name w:val="WW8Num4z2"/>
    <w:rsid w:val="008E4B10"/>
    <w:rPr>
      <w:rFonts w:ascii="Wingdings" w:hAnsi="Wingdings"/>
    </w:rPr>
  </w:style>
  <w:style w:type="character" w:customStyle="1" w:styleId="WW8Num4z3">
    <w:name w:val="WW8Num4z3"/>
    <w:rsid w:val="008E4B10"/>
    <w:rPr>
      <w:rFonts w:ascii="Symbol" w:hAnsi="Symbol"/>
    </w:rPr>
  </w:style>
  <w:style w:type="character" w:customStyle="1" w:styleId="WW8Num5z0">
    <w:name w:val="WW8Num5z0"/>
    <w:rsid w:val="008E4B10"/>
    <w:rPr>
      <w:rFonts w:ascii="Times New Roman" w:hAnsi="Times New Roman"/>
      <w:b w:val="0"/>
      <w:i w:val="0"/>
    </w:rPr>
  </w:style>
  <w:style w:type="character" w:customStyle="1" w:styleId="WW8Num5z2">
    <w:name w:val="WW8Num5z2"/>
    <w:rsid w:val="008E4B10"/>
    <w:rPr>
      <w:rFonts w:ascii="Symbol" w:hAnsi="Symbol" w:cs="Times New Roman"/>
    </w:rPr>
  </w:style>
  <w:style w:type="character" w:customStyle="1" w:styleId="WW8Num6z0">
    <w:name w:val="WW8Num6z0"/>
    <w:rsid w:val="008E4B10"/>
    <w:rPr>
      <w:rFonts w:ascii="Wingdings" w:hAnsi="Wingdings"/>
    </w:rPr>
  </w:style>
  <w:style w:type="character" w:customStyle="1" w:styleId="WW8Num7z0">
    <w:name w:val="WW8Num7z0"/>
    <w:rsid w:val="008E4B10"/>
    <w:rPr>
      <w:rFonts w:ascii="Symbol" w:hAnsi="Symbol"/>
    </w:rPr>
  </w:style>
  <w:style w:type="character" w:customStyle="1" w:styleId="1d">
    <w:name w:val="Основной шрифт абзаца1"/>
    <w:rsid w:val="008E4B10"/>
  </w:style>
  <w:style w:type="character" w:customStyle="1" w:styleId="WW-">
    <w:name w:val="WW-Основной шрифт абзаца"/>
    <w:rsid w:val="008E4B10"/>
  </w:style>
  <w:style w:type="character" w:customStyle="1" w:styleId="WW8Num1z0">
    <w:name w:val="WW8Num1z0"/>
    <w:rsid w:val="008E4B10"/>
    <w:rPr>
      <w:b w:val="0"/>
    </w:rPr>
  </w:style>
  <w:style w:type="character" w:customStyle="1" w:styleId="WW8Num2z1">
    <w:name w:val="WW8Num2z1"/>
    <w:rsid w:val="008E4B10"/>
    <w:rPr>
      <w:rFonts w:ascii="Courier New" w:hAnsi="Courier New" w:cs="Courier New"/>
    </w:rPr>
  </w:style>
  <w:style w:type="character" w:customStyle="1" w:styleId="WW8Num2z2">
    <w:name w:val="WW8Num2z2"/>
    <w:rsid w:val="008E4B10"/>
    <w:rPr>
      <w:rFonts w:ascii="Wingdings" w:hAnsi="Wingdings"/>
    </w:rPr>
  </w:style>
  <w:style w:type="character" w:customStyle="1" w:styleId="WW8Num2z3">
    <w:name w:val="WW8Num2z3"/>
    <w:rsid w:val="008E4B10"/>
    <w:rPr>
      <w:rFonts w:ascii="Symbol" w:hAnsi="Symbol"/>
    </w:rPr>
  </w:style>
  <w:style w:type="character" w:customStyle="1" w:styleId="WW8Num3z0">
    <w:name w:val="WW8Num3z0"/>
    <w:rsid w:val="008E4B10"/>
    <w:rPr>
      <w:rFonts w:ascii="Symbol" w:hAnsi="Symbol"/>
    </w:rPr>
  </w:style>
  <w:style w:type="character" w:customStyle="1" w:styleId="WW8Num3z1">
    <w:name w:val="WW8Num3z1"/>
    <w:rsid w:val="008E4B10"/>
    <w:rPr>
      <w:rFonts w:ascii="Courier New" w:hAnsi="Courier New" w:cs="Courier New"/>
    </w:rPr>
  </w:style>
  <w:style w:type="character" w:customStyle="1" w:styleId="WW8Num3z2">
    <w:name w:val="WW8Num3z2"/>
    <w:rsid w:val="008E4B10"/>
    <w:rPr>
      <w:rFonts w:ascii="Wingdings" w:hAnsi="Wingdings"/>
    </w:rPr>
  </w:style>
  <w:style w:type="character" w:customStyle="1" w:styleId="WW8Num6z1">
    <w:name w:val="WW8Num6z1"/>
    <w:rsid w:val="008E4B10"/>
    <w:rPr>
      <w:rFonts w:ascii="Courier New" w:hAnsi="Courier New" w:cs="Courier New"/>
    </w:rPr>
  </w:style>
  <w:style w:type="character" w:customStyle="1" w:styleId="WW8Num6z3">
    <w:name w:val="WW8Num6z3"/>
    <w:rsid w:val="008E4B10"/>
    <w:rPr>
      <w:rFonts w:ascii="Symbol" w:hAnsi="Symbol"/>
    </w:rPr>
  </w:style>
  <w:style w:type="character" w:customStyle="1" w:styleId="WW8Num7z1">
    <w:name w:val="WW8Num7z1"/>
    <w:rsid w:val="008E4B10"/>
    <w:rPr>
      <w:rFonts w:ascii="Courier New" w:hAnsi="Courier New" w:cs="Courier New"/>
    </w:rPr>
  </w:style>
  <w:style w:type="character" w:customStyle="1" w:styleId="WW8Num7z2">
    <w:name w:val="WW8Num7z2"/>
    <w:rsid w:val="008E4B10"/>
    <w:rPr>
      <w:rFonts w:ascii="Wingdings" w:hAnsi="Wingdings"/>
    </w:rPr>
  </w:style>
  <w:style w:type="character" w:customStyle="1" w:styleId="WW8Num9z0">
    <w:name w:val="WW8Num9z0"/>
    <w:rsid w:val="008E4B10"/>
    <w:rPr>
      <w:rFonts w:ascii="Symbol" w:hAnsi="Symbol"/>
    </w:rPr>
  </w:style>
  <w:style w:type="character" w:customStyle="1" w:styleId="WW8Num9z4">
    <w:name w:val="WW8Num9z4"/>
    <w:rsid w:val="008E4B10"/>
    <w:rPr>
      <w:rFonts w:ascii="Courier New" w:hAnsi="Courier New"/>
    </w:rPr>
  </w:style>
  <w:style w:type="character" w:customStyle="1" w:styleId="WW8Num9z5">
    <w:name w:val="WW8Num9z5"/>
    <w:rsid w:val="008E4B10"/>
    <w:rPr>
      <w:rFonts w:ascii="Wingdings" w:hAnsi="Wingdings"/>
    </w:rPr>
  </w:style>
  <w:style w:type="character" w:customStyle="1" w:styleId="WW8Num10z0">
    <w:name w:val="WW8Num10z0"/>
    <w:rsid w:val="008E4B10"/>
    <w:rPr>
      <w:rFonts w:ascii="Times New Roman" w:hAnsi="Times New Roman"/>
      <w:b w:val="0"/>
      <w:i w:val="0"/>
    </w:rPr>
  </w:style>
  <w:style w:type="character" w:customStyle="1" w:styleId="WW8Num12z0">
    <w:name w:val="WW8Num12z0"/>
    <w:rsid w:val="008E4B10"/>
    <w:rPr>
      <w:rFonts w:ascii="Wingdings" w:hAnsi="Wingdings"/>
    </w:rPr>
  </w:style>
  <w:style w:type="character" w:customStyle="1" w:styleId="WW8Num12z1">
    <w:name w:val="WW8Num12z1"/>
    <w:rsid w:val="008E4B10"/>
    <w:rPr>
      <w:rFonts w:ascii="Courier New" w:hAnsi="Courier New" w:cs="Courier New"/>
    </w:rPr>
  </w:style>
  <w:style w:type="character" w:customStyle="1" w:styleId="WW8Num12z3">
    <w:name w:val="WW8Num12z3"/>
    <w:rsid w:val="008E4B10"/>
    <w:rPr>
      <w:rFonts w:ascii="Symbol" w:hAnsi="Symbol"/>
    </w:rPr>
  </w:style>
  <w:style w:type="character" w:customStyle="1" w:styleId="WW8Num13z0">
    <w:name w:val="WW8Num13z0"/>
    <w:rsid w:val="008E4B10"/>
    <w:rPr>
      <w:rFonts w:ascii="Wingdings" w:hAnsi="Wingdings"/>
    </w:rPr>
  </w:style>
  <w:style w:type="character" w:customStyle="1" w:styleId="WW8Num13z1">
    <w:name w:val="WW8Num13z1"/>
    <w:rsid w:val="008E4B10"/>
    <w:rPr>
      <w:rFonts w:ascii="Courier New" w:hAnsi="Courier New" w:cs="Courier New"/>
    </w:rPr>
  </w:style>
  <w:style w:type="character" w:customStyle="1" w:styleId="WW8Num13z3">
    <w:name w:val="WW8Num13z3"/>
    <w:rsid w:val="008E4B10"/>
    <w:rPr>
      <w:rFonts w:ascii="Symbol" w:hAnsi="Symbol"/>
    </w:rPr>
  </w:style>
  <w:style w:type="character" w:customStyle="1" w:styleId="WW8Num14z0">
    <w:name w:val="WW8Num14z0"/>
    <w:rsid w:val="008E4B10"/>
    <w:rPr>
      <w:rFonts w:ascii="Wingdings" w:hAnsi="Wingdings"/>
    </w:rPr>
  </w:style>
  <w:style w:type="character" w:customStyle="1" w:styleId="WW8Num14z1">
    <w:name w:val="WW8Num14z1"/>
    <w:rsid w:val="008E4B10"/>
    <w:rPr>
      <w:rFonts w:ascii="Courier New" w:hAnsi="Courier New" w:cs="Courier New"/>
    </w:rPr>
  </w:style>
  <w:style w:type="character" w:customStyle="1" w:styleId="WW8Num14z3">
    <w:name w:val="WW8Num14z3"/>
    <w:rsid w:val="008E4B10"/>
    <w:rPr>
      <w:rFonts w:ascii="Symbol" w:hAnsi="Symbol"/>
    </w:rPr>
  </w:style>
  <w:style w:type="character" w:customStyle="1" w:styleId="WW8Num15z0">
    <w:name w:val="WW8Num15z0"/>
    <w:rsid w:val="008E4B10"/>
    <w:rPr>
      <w:rFonts w:ascii="Wingdings" w:hAnsi="Wingdings"/>
    </w:rPr>
  </w:style>
  <w:style w:type="character" w:customStyle="1" w:styleId="WW8Num15z1">
    <w:name w:val="WW8Num15z1"/>
    <w:rsid w:val="008E4B10"/>
    <w:rPr>
      <w:rFonts w:ascii="Courier New" w:hAnsi="Courier New" w:cs="Courier New"/>
    </w:rPr>
  </w:style>
  <w:style w:type="character" w:customStyle="1" w:styleId="WW8Num15z3">
    <w:name w:val="WW8Num15z3"/>
    <w:rsid w:val="008E4B10"/>
    <w:rPr>
      <w:rFonts w:ascii="Symbol" w:hAnsi="Symbol"/>
    </w:rPr>
  </w:style>
  <w:style w:type="character" w:customStyle="1" w:styleId="WW8Num16z0">
    <w:name w:val="WW8Num16z0"/>
    <w:rsid w:val="008E4B10"/>
    <w:rPr>
      <w:rFonts w:ascii="Symbol" w:hAnsi="Symbol"/>
      <w:color w:val="auto"/>
    </w:rPr>
  </w:style>
  <w:style w:type="character" w:customStyle="1" w:styleId="WW8Num17z0">
    <w:name w:val="WW8Num17z0"/>
    <w:rsid w:val="008E4B10"/>
    <w:rPr>
      <w:rFonts w:ascii="Symbol" w:hAnsi="Symbol"/>
    </w:rPr>
  </w:style>
  <w:style w:type="character" w:customStyle="1" w:styleId="WW8Num17z1">
    <w:name w:val="WW8Num17z1"/>
    <w:rsid w:val="008E4B10"/>
    <w:rPr>
      <w:rFonts w:ascii="Courier New" w:hAnsi="Courier New" w:cs="Courier New"/>
    </w:rPr>
  </w:style>
  <w:style w:type="character" w:customStyle="1" w:styleId="WW8Num17z2">
    <w:name w:val="WW8Num17z2"/>
    <w:rsid w:val="008E4B10"/>
    <w:rPr>
      <w:rFonts w:ascii="Wingdings" w:hAnsi="Wingdings"/>
    </w:rPr>
  </w:style>
  <w:style w:type="character" w:customStyle="1" w:styleId="WW8Num18z0">
    <w:name w:val="WW8Num18z0"/>
    <w:rsid w:val="008E4B10"/>
    <w:rPr>
      <w:rFonts w:ascii="Wingdings" w:hAnsi="Wingdings"/>
    </w:rPr>
  </w:style>
  <w:style w:type="character" w:customStyle="1" w:styleId="WW8Num18z1">
    <w:name w:val="WW8Num18z1"/>
    <w:rsid w:val="008E4B10"/>
    <w:rPr>
      <w:rFonts w:ascii="Courier New" w:hAnsi="Courier New" w:cs="Courier New"/>
    </w:rPr>
  </w:style>
  <w:style w:type="character" w:customStyle="1" w:styleId="WW8Num18z3">
    <w:name w:val="WW8Num18z3"/>
    <w:rsid w:val="008E4B10"/>
    <w:rPr>
      <w:rFonts w:ascii="Symbol" w:hAnsi="Symbol"/>
    </w:rPr>
  </w:style>
  <w:style w:type="character" w:customStyle="1" w:styleId="WW8Num22z0">
    <w:name w:val="WW8Num22z0"/>
    <w:rsid w:val="008E4B10"/>
    <w:rPr>
      <w:rFonts w:ascii="Symbol" w:hAnsi="Symbol"/>
      <w:color w:val="auto"/>
    </w:rPr>
  </w:style>
  <w:style w:type="character" w:customStyle="1" w:styleId="WW8Num22z1">
    <w:name w:val="WW8Num22z1"/>
    <w:rsid w:val="008E4B10"/>
    <w:rPr>
      <w:rFonts w:ascii="Courier New" w:hAnsi="Courier New"/>
    </w:rPr>
  </w:style>
  <w:style w:type="character" w:customStyle="1" w:styleId="WW8Num22z2">
    <w:name w:val="WW8Num22z2"/>
    <w:rsid w:val="008E4B10"/>
    <w:rPr>
      <w:rFonts w:ascii="Wingdings" w:hAnsi="Wingdings"/>
    </w:rPr>
  </w:style>
  <w:style w:type="character" w:customStyle="1" w:styleId="WW8Num22z3">
    <w:name w:val="WW8Num22z3"/>
    <w:rsid w:val="008E4B10"/>
    <w:rPr>
      <w:rFonts w:ascii="Symbol" w:hAnsi="Symbol"/>
    </w:rPr>
  </w:style>
  <w:style w:type="character" w:customStyle="1" w:styleId="WW8Num24z0">
    <w:name w:val="WW8Num24z0"/>
    <w:rsid w:val="008E4B10"/>
    <w:rPr>
      <w:rFonts w:ascii="Times New Roman" w:hAnsi="Times New Roman"/>
      <w:b w:val="0"/>
      <w:i w:val="0"/>
    </w:rPr>
  </w:style>
  <w:style w:type="character" w:customStyle="1" w:styleId="WW8Num24z2">
    <w:name w:val="WW8Num24z2"/>
    <w:rsid w:val="008E4B10"/>
    <w:rPr>
      <w:rFonts w:ascii="Symbol" w:eastAsia="Times New Roman" w:hAnsi="Symbol" w:cs="Times New Roman"/>
    </w:rPr>
  </w:style>
  <w:style w:type="character" w:customStyle="1" w:styleId="WW8Num25z0">
    <w:name w:val="WW8Num25z0"/>
    <w:rsid w:val="008E4B10"/>
    <w:rPr>
      <w:rFonts w:ascii="Symbol" w:hAnsi="Symbol"/>
    </w:rPr>
  </w:style>
  <w:style w:type="character" w:customStyle="1" w:styleId="WW8Num25z1">
    <w:name w:val="WW8Num25z1"/>
    <w:rsid w:val="008E4B10"/>
    <w:rPr>
      <w:rFonts w:ascii="Courier New" w:hAnsi="Courier New" w:cs="Courier New"/>
    </w:rPr>
  </w:style>
  <w:style w:type="character" w:customStyle="1" w:styleId="WW8Num25z2">
    <w:name w:val="WW8Num25z2"/>
    <w:rsid w:val="008E4B10"/>
    <w:rPr>
      <w:rFonts w:ascii="Wingdings" w:hAnsi="Wingdings"/>
    </w:rPr>
  </w:style>
  <w:style w:type="character" w:customStyle="1" w:styleId="WW8Num26z0">
    <w:name w:val="WW8Num26z0"/>
    <w:rsid w:val="008E4B10"/>
    <w:rPr>
      <w:rFonts w:ascii="Symbol" w:hAnsi="Symbol"/>
    </w:rPr>
  </w:style>
  <w:style w:type="character" w:customStyle="1" w:styleId="WW8Num26z1">
    <w:name w:val="WW8Num26z1"/>
    <w:rsid w:val="008E4B10"/>
    <w:rPr>
      <w:rFonts w:ascii="Courier New" w:hAnsi="Courier New"/>
    </w:rPr>
  </w:style>
  <w:style w:type="character" w:customStyle="1" w:styleId="WW8Num26z2">
    <w:name w:val="WW8Num26z2"/>
    <w:rsid w:val="008E4B10"/>
    <w:rPr>
      <w:rFonts w:ascii="Wingdings" w:hAnsi="Wingdings"/>
    </w:rPr>
  </w:style>
  <w:style w:type="character" w:customStyle="1" w:styleId="WW8Num27z0">
    <w:name w:val="WW8Num27z0"/>
    <w:rsid w:val="008E4B10"/>
    <w:rPr>
      <w:rFonts w:ascii="Symbol" w:hAnsi="Symbol"/>
    </w:rPr>
  </w:style>
  <w:style w:type="character" w:customStyle="1" w:styleId="WW8Num27z1">
    <w:name w:val="WW8Num27z1"/>
    <w:rsid w:val="008E4B10"/>
    <w:rPr>
      <w:rFonts w:ascii="Symbol" w:hAnsi="Symbol"/>
      <w:color w:val="auto"/>
    </w:rPr>
  </w:style>
  <w:style w:type="character" w:customStyle="1" w:styleId="WW8Num27z4">
    <w:name w:val="WW8Num27z4"/>
    <w:rsid w:val="008E4B10"/>
    <w:rPr>
      <w:rFonts w:ascii="Courier New" w:hAnsi="Courier New"/>
    </w:rPr>
  </w:style>
  <w:style w:type="character" w:customStyle="1" w:styleId="WW8Num27z5">
    <w:name w:val="WW8Num27z5"/>
    <w:rsid w:val="008E4B10"/>
    <w:rPr>
      <w:rFonts w:ascii="Wingdings" w:hAnsi="Wingdings"/>
    </w:rPr>
  </w:style>
  <w:style w:type="character" w:customStyle="1" w:styleId="WW8Num29z0">
    <w:name w:val="WW8Num29z0"/>
    <w:rsid w:val="008E4B10"/>
    <w:rPr>
      <w:rFonts w:ascii="Symbol" w:hAnsi="Symbol"/>
    </w:rPr>
  </w:style>
  <w:style w:type="character" w:customStyle="1" w:styleId="WW8Num29z1">
    <w:name w:val="WW8Num29z1"/>
    <w:rsid w:val="008E4B10"/>
    <w:rPr>
      <w:rFonts w:ascii="Courier New" w:hAnsi="Courier New" w:cs="Courier New"/>
    </w:rPr>
  </w:style>
  <w:style w:type="character" w:customStyle="1" w:styleId="WW8Num29z2">
    <w:name w:val="WW8Num29z2"/>
    <w:rsid w:val="008E4B10"/>
    <w:rPr>
      <w:rFonts w:ascii="Wingdings" w:hAnsi="Wingdings"/>
    </w:rPr>
  </w:style>
  <w:style w:type="character" w:customStyle="1" w:styleId="WW-1">
    <w:name w:val="WW-Основной шрифт абзаца1"/>
    <w:rsid w:val="008E4B10"/>
  </w:style>
  <w:style w:type="character" w:customStyle="1" w:styleId="afb">
    <w:name w:val="Символ сноски"/>
    <w:rsid w:val="008E4B10"/>
    <w:rPr>
      <w:vertAlign w:val="superscript"/>
    </w:rPr>
  </w:style>
  <w:style w:type="character" w:customStyle="1" w:styleId="afc">
    <w:name w:val="Знак"/>
    <w:rsid w:val="008E4B10"/>
    <w:rPr>
      <w:sz w:val="28"/>
      <w:lang w:val="ru-RU" w:eastAsia="ar-SA" w:bidi="ar-SA"/>
    </w:rPr>
  </w:style>
  <w:style w:type="paragraph" w:customStyle="1" w:styleId="1e">
    <w:name w:val="Название1"/>
    <w:basedOn w:val="a"/>
    <w:next w:val="afd"/>
    <w:rsid w:val="008E4B10"/>
    <w:pPr>
      <w:suppressLineNumbers/>
      <w:suppressAutoHyphens/>
      <w:spacing w:before="120" w:after="120"/>
      <w:ind w:firstLine="0"/>
      <w:jc w:val="left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styleId="afd">
    <w:name w:val="Subtitle"/>
    <w:basedOn w:val="a"/>
    <w:next w:val="a6"/>
    <w:qFormat/>
    <w:rsid w:val="008E4B10"/>
    <w:pPr>
      <w:ind w:firstLine="0"/>
      <w:jc w:val="right"/>
    </w:pPr>
    <w:rPr>
      <w:rFonts w:eastAsia="Times New Roman"/>
      <w:b/>
      <w:bCs/>
      <w:sz w:val="28"/>
      <w:szCs w:val="24"/>
      <w:lang w:eastAsia="ar-SA"/>
    </w:rPr>
  </w:style>
  <w:style w:type="paragraph" w:styleId="1f">
    <w:name w:val="index 1"/>
    <w:basedOn w:val="a"/>
    <w:next w:val="a"/>
    <w:autoRedefine/>
    <w:rsid w:val="008E4B10"/>
    <w:pPr>
      <w:ind w:left="240" w:hanging="240"/>
    </w:pPr>
  </w:style>
  <w:style w:type="paragraph" w:customStyle="1" w:styleId="220">
    <w:name w:val="Основной текст с отступом 22"/>
    <w:basedOn w:val="a"/>
    <w:rsid w:val="008E4B10"/>
    <w:pPr>
      <w:suppressAutoHyphens/>
      <w:spacing w:after="120" w:line="480" w:lineRule="auto"/>
      <w:ind w:left="283" w:firstLine="0"/>
      <w:jc w:val="left"/>
    </w:pPr>
    <w:rPr>
      <w:rFonts w:eastAsia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8E4B10"/>
    <w:pPr>
      <w:suppressAutoHyphens/>
      <w:spacing w:after="120" w:line="480" w:lineRule="auto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9">
    <w:name w:val="xl39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Arial Unicode MS"/>
      <w:szCs w:val="24"/>
      <w:lang w:eastAsia="ar-SA"/>
    </w:rPr>
  </w:style>
  <w:style w:type="paragraph" w:styleId="afe">
    <w:name w:val="footnote text"/>
    <w:basedOn w:val="a"/>
    <w:rsid w:val="008E4B10"/>
    <w:pPr>
      <w:ind w:firstLine="0"/>
      <w:jc w:val="left"/>
    </w:pPr>
    <w:rPr>
      <w:rFonts w:eastAsia="Times New Roman"/>
      <w:sz w:val="20"/>
      <w:szCs w:val="20"/>
      <w:lang w:eastAsia="ar-SA"/>
    </w:rPr>
  </w:style>
  <w:style w:type="paragraph" w:customStyle="1" w:styleId="xl24">
    <w:name w:val="xl24"/>
    <w:basedOn w:val="a"/>
    <w:rsid w:val="008E4B10"/>
    <w:pPr>
      <w:pBdr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Arial Unicode MS"/>
      <w:sz w:val="28"/>
      <w:szCs w:val="28"/>
      <w:lang w:eastAsia="ar-SA"/>
    </w:rPr>
  </w:style>
  <w:style w:type="paragraph" w:customStyle="1" w:styleId="xl26">
    <w:name w:val="xl26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Arial Unicode MS"/>
      <w:sz w:val="28"/>
      <w:szCs w:val="28"/>
      <w:lang w:eastAsia="ar-SA"/>
    </w:rPr>
  </w:style>
  <w:style w:type="paragraph" w:styleId="1f0">
    <w:name w:val="toc 1"/>
    <w:basedOn w:val="a"/>
    <w:next w:val="a"/>
    <w:rsid w:val="008E4B10"/>
    <w:pPr>
      <w:ind w:firstLine="0"/>
      <w:jc w:val="left"/>
    </w:pPr>
    <w:rPr>
      <w:rFonts w:eastAsia="Times New Roman"/>
      <w:szCs w:val="24"/>
      <w:lang w:eastAsia="ar-SA"/>
    </w:rPr>
  </w:style>
  <w:style w:type="paragraph" w:customStyle="1" w:styleId="Pro-Gramma">
    <w:name w:val="Pro-Gramma"/>
    <w:basedOn w:val="a"/>
    <w:rsid w:val="008E4B10"/>
    <w:pPr>
      <w:spacing w:before="120" w:line="288" w:lineRule="auto"/>
      <w:ind w:left="1134" w:firstLine="0"/>
    </w:pPr>
    <w:rPr>
      <w:rFonts w:ascii="Georgia" w:eastAsia="Times New Roman" w:hAnsi="Georgia"/>
      <w:sz w:val="20"/>
      <w:szCs w:val="24"/>
      <w:lang w:eastAsia="ar-SA"/>
    </w:rPr>
  </w:style>
  <w:style w:type="paragraph" w:customStyle="1" w:styleId="211">
    <w:name w:val="Основной текст с отступом 21"/>
    <w:basedOn w:val="a"/>
    <w:rsid w:val="008E4B10"/>
    <w:pPr>
      <w:suppressAutoHyphens/>
      <w:ind w:firstLine="851"/>
    </w:pPr>
    <w:rPr>
      <w:rFonts w:eastAsia="Times New Roman"/>
      <w:szCs w:val="20"/>
      <w:lang w:eastAsia="ar-SA"/>
    </w:rPr>
  </w:style>
  <w:style w:type="paragraph" w:customStyle="1" w:styleId="32">
    <w:name w:val="Основной текст с отступом 32"/>
    <w:basedOn w:val="a"/>
    <w:rsid w:val="008E4B10"/>
    <w:pPr>
      <w:suppressAutoHyphens/>
      <w:spacing w:line="360" w:lineRule="auto"/>
      <w:ind w:firstLine="708"/>
    </w:pPr>
    <w:rPr>
      <w:rFonts w:eastAsia="Times New Roman"/>
      <w:sz w:val="28"/>
      <w:szCs w:val="28"/>
      <w:lang w:eastAsia="ar-S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"/>
    <w:rsid w:val="008E4B1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31">
    <w:name w:val="Основной текст с отступом 31"/>
    <w:basedOn w:val="a"/>
    <w:rsid w:val="008E4B10"/>
    <w:pPr>
      <w:suppressAutoHyphens/>
      <w:spacing w:before="120" w:after="120"/>
      <w:ind w:firstLine="720"/>
    </w:pPr>
    <w:rPr>
      <w:rFonts w:eastAsia="Times New Roman"/>
      <w:sz w:val="28"/>
      <w:szCs w:val="24"/>
      <w:lang w:eastAsia="ar-SA"/>
    </w:rPr>
  </w:style>
  <w:style w:type="paragraph" w:customStyle="1" w:styleId="xl25">
    <w:name w:val="xl25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27">
    <w:name w:val="xl27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28">
    <w:name w:val="xl2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29">
    <w:name w:val="xl29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0">
    <w:name w:val="xl3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31">
    <w:name w:val="xl31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2">
    <w:name w:val="xl3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3">
    <w:name w:val="xl3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34">
    <w:name w:val="xl3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35">
    <w:name w:val="xl35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36">
    <w:name w:val="xl36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7">
    <w:name w:val="xl37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38">
    <w:name w:val="xl3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40">
    <w:name w:val="xl4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41">
    <w:name w:val="xl41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42">
    <w:name w:val="xl4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43">
    <w:name w:val="xl4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44">
    <w:name w:val="xl4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45">
    <w:name w:val="xl45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46">
    <w:name w:val="xl46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47">
    <w:name w:val="xl47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48">
    <w:name w:val="xl4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49">
    <w:name w:val="xl49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50">
    <w:name w:val="xl5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51">
    <w:name w:val="xl51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52">
    <w:name w:val="xl52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53">
    <w:name w:val="xl53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55">
    <w:name w:val="xl55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56">
    <w:name w:val="xl56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57">
    <w:name w:val="xl57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58">
    <w:name w:val="xl58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59">
    <w:name w:val="xl59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0">
    <w:name w:val="xl60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1">
    <w:name w:val="xl61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2">
    <w:name w:val="xl62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3">
    <w:name w:val="xl63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4">
    <w:name w:val="xl64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5">
    <w:name w:val="xl65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66">
    <w:name w:val="xl66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67">
    <w:name w:val="xl67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68">
    <w:name w:val="xl68"/>
    <w:basedOn w:val="a"/>
    <w:rsid w:val="008E4B1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9">
    <w:name w:val="xl69"/>
    <w:basedOn w:val="a"/>
    <w:rsid w:val="008E4B10"/>
    <w:pPr>
      <w:pBdr>
        <w:top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0">
    <w:name w:val="xl70"/>
    <w:basedOn w:val="a"/>
    <w:rsid w:val="008E4B1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1">
    <w:name w:val="xl71"/>
    <w:basedOn w:val="a"/>
    <w:rsid w:val="008E4B10"/>
    <w:pPr>
      <w:pBdr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2">
    <w:name w:val="xl72"/>
    <w:basedOn w:val="a"/>
    <w:rsid w:val="008E4B10"/>
    <w:pP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3">
    <w:name w:val="xl73"/>
    <w:basedOn w:val="a"/>
    <w:rsid w:val="008E4B10"/>
    <w:pPr>
      <w:pBdr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4">
    <w:name w:val="xl74"/>
    <w:basedOn w:val="a"/>
    <w:rsid w:val="008E4B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5">
    <w:name w:val="xl75"/>
    <w:basedOn w:val="a"/>
    <w:rsid w:val="008E4B10"/>
    <w:pPr>
      <w:pBdr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6">
    <w:name w:val="xl76"/>
    <w:basedOn w:val="a"/>
    <w:rsid w:val="008E4B1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7">
    <w:name w:val="xl77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8">
    <w:name w:val="xl78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9">
    <w:name w:val="xl79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0">
    <w:name w:val="xl8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1">
    <w:name w:val="xl81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82">
    <w:name w:val="xl8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83">
    <w:name w:val="xl8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4">
    <w:name w:val="xl8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5">
    <w:name w:val="xl85"/>
    <w:basedOn w:val="a"/>
    <w:rsid w:val="008E4B1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6">
    <w:name w:val="xl86"/>
    <w:basedOn w:val="a"/>
    <w:rsid w:val="008E4B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7">
    <w:name w:val="xl87"/>
    <w:basedOn w:val="a"/>
    <w:rsid w:val="008E4B10"/>
    <w:pP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88">
    <w:name w:val="xl8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9">
    <w:name w:val="xl89"/>
    <w:basedOn w:val="a"/>
    <w:rsid w:val="008E4B10"/>
    <w:pP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0">
    <w:name w:val="xl9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1">
    <w:name w:val="xl91"/>
    <w:basedOn w:val="a"/>
    <w:rsid w:val="008E4B1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2">
    <w:name w:val="xl92"/>
    <w:basedOn w:val="a"/>
    <w:rsid w:val="008E4B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3">
    <w:name w:val="xl93"/>
    <w:basedOn w:val="a"/>
    <w:rsid w:val="008E4B1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4">
    <w:name w:val="xl94"/>
    <w:basedOn w:val="a"/>
    <w:rsid w:val="008E4B10"/>
    <w:pPr>
      <w:pBdr>
        <w:top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5">
    <w:name w:val="xl95"/>
    <w:basedOn w:val="a"/>
    <w:rsid w:val="008E4B1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6">
    <w:name w:val="xl96"/>
    <w:basedOn w:val="a"/>
    <w:rsid w:val="008E4B10"/>
    <w:pPr>
      <w:pBdr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7">
    <w:name w:val="xl97"/>
    <w:basedOn w:val="a"/>
    <w:rsid w:val="008E4B10"/>
    <w:pP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8">
    <w:name w:val="xl98"/>
    <w:basedOn w:val="a"/>
    <w:rsid w:val="008E4B10"/>
    <w:pPr>
      <w:pBdr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9">
    <w:name w:val="xl99"/>
    <w:basedOn w:val="a"/>
    <w:rsid w:val="008E4B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0">
    <w:name w:val="xl100"/>
    <w:basedOn w:val="a"/>
    <w:rsid w:val="008E4B10"/>
    <w:pPr>
      <w:pBdr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1">
    <w:name w:val="xl101"/>
    <w:basedOn w:val="a"/>
    <w:rsid w:val="008E4B1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2">
    <w:name w:val="xl10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3">
    <w:name w:val="xl10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4">
    <w:name w:val="xl10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5">
    <w:name w:val="xl105"/>
    <w:basedOn w:val="a"/>
    <w:rsid w:val="008E4B10"/>
    <w:pP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106">
    <w:name w:val="xl106"/>
    <w:basedOn w:val="a"/>
    <w:rsid w:val="008E4B10"/>
    <w:pP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107">
    <w:name w:val="xl107"/>
    <w:basedOn w:val="a"/>
    <w:rsid w:val="008E4B10"/>
    <w:pPr>
      <w:spacing w:before="280" w:after="280"/>
      <w:ind w:firstLine="0"/>
      <w:jc w:val="center"/>
      <w:textAlignment w:val="center"/>
    </w:pPr>
    <w:rPr>
      <w:rFonts w:eastAsia="Times New Roman"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8E4B10"/>
    <w:pPr>
      <w:suppressAutoHyphens/>
      <w:ind w:firstLine="0"/>
      <w:jc w:val="center"/>
    </w:pPr>
    <w:rPr>
      <w:rFonts w:eastAsia="Times New Roman"/>
      <w:b/>
      <w:sz w:val="28"/>
      <w:szCs w:val="28"/>
      <w:lang w:eastAsia="ar-SA"/>
    </w:rPr>
  </w:style>
  <w:style w:type="paragraph" w:customStyle="1" w:styleId="1f1">
    <w:name w:val="Цитата1"/>
    <w:basedOn w:val="a"/>
    <w:rsid w:val="008E4B10"/>
    <w:pPr>
      <w:suppressAutoHyphens/>
      <w:ind w:left="-75" w:right="-71" w:firstLine="0"/>
      <w:jc w:val="center"/>
    </w:pPr>
    <w:rPr>
      <w:rFonts w:eastAsia="Times New Roman"/>
      <w:sz w:val="20"/>
      <w:szCs w:val="24"/>
      <w:lang w:eastAsia="ar-SA"/>
    </w:rPr>
  </w:style>
  <w:style w:type="paragraph" w:customStyle="1" w:styleId="1f2">
    <w:name w:val="Абзац списка1"/>
    <w:basedOn w:val="a"/>
    <w:rsid w:val="008E4B10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ar-SA"/>
    </w:rPr>
  </w:style>
  <w:style w:type="paragraph" w:customStyle="1" w:styleId="aff0">
    <w:name w:val="Заголовок таблицы"/>
    <w:basedOn w:val="af8"/>
    <w:rsid w:val="008E4B10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aff1">
    <w:name w:val="Содержимое врезки"/>
    <w:basedOn w:val="a6"/>
    <w:rsid w:val="008E4B10"/>
    <w:pPr>
      <w:suppressAutoHyphens/>
      <w:jc w:val="center"/>
    </w:pPr>
    <w:rPr>
      <w:bCs/>
      <w:sz w:val="24"/>
      <w:lang w:val="ru-RU" w:eastAsia="ar-SA"/>
    </w:rPr>
  </w:style>
  <w:style w:type="character" w:customStyle="1" w:styleId="aff2">
    <w:name w:val="Нижний колонтитул Знак"/>
    <w:rsid w:val="008E4B10"/>
    <w:rPr>
      <w:sz w:val="24"/>
      <w:szCs w:val="24"/>
      <w:lang w:eastAsia="ar-SA"/>
    </w:rPr>
  </w:style>
  <w:style w:type="character" w:customStyle="1" w:styleId="33">
    <w:name w:val="Основной текст с отступом 3 Знак"/>
    <w:basedOn w:val="a0"/>
    <w:rsid w:val="008E4B10"/>
    <w:rPr>
      <w:rFonts w:eastAsia="Times New Roman"/>
      <w:b/>
      <w:color w:val="000000"/>
      <w:sz w:val="28"/>
      <w:szCs w:val="28"/>
      <w:lang w:eastAsia="ar-SA"/>
    </w:rPr>
  </w:style>
  <w:style w:type="paragraph" w:styleId="34">
    <w:name w:val="Body Text Indent 3"/>
    <w:basedOn w:val="a"/>
    <w:rsid w:val="008E4B10"/>
    <w:pPr>
      <w:tabs>
        <w:tab w:val="num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720"/>
      <w:jc w:val="center"/>
    </w:pPr>
    <w:rPr>
      <w:rFonts w:eastAsia="Times New Roman"/>
      <w:b/>
      <w:color w:val="000000"/>
      <w:sz w:val="28"/>
      <w:szCs w:val="28"/>
      <w:lang w:eastAsia="ar-SA"/>
    </w:rPr>
  </w:style>
  <w:style w:type="character" w:customStyle="1" w:styleId="24">
    <w:name w:val="Основной текст 2 Знак"/>
    <w:basedOn w:val="a0"/>
    <w:rsid w:val="008E4B10"/>
    <w:rPr>
      <w:rFonts w:eastAsia="Times New Roman"/>
      <w:sz w:val="24"/>
      <w:szCs w:val="24"/>
    </w:rPr>
  </w:style>
  <w:style w:type="character" w:customStyle="1" w:styleId="1f3">
    <w:name w:val="Заголовок 1 Знак"/>
    <w:basedOn w:val="a0"/>
    <w:rsid w:val="008E4B1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5">
    <w:name w:val="Заголовок 2 Знак"/>
    <w:basedOn w:val="a0"/>
    <w:rsid w:val="008E4B10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51">
    <w:name w:val="Заголовок 5 Знак"/>
    <w:basedOn w:val="a0"/>
    <w:rsid w:val="008E4B10"/>
    <w:rPr>
      <w:rFonts w:ascii="Verdana" w:eastAsia="Times New Roman" w:hAnsi="Verdana"/>
      <w:b/>
      <w:bCs/>
      <w:color w:val="990000"/>
    </w:rPr>
  </w:style>
  <w:style w:type="character" w:customStyle="1" w:styleId="71">
    <w:name w:val="Заголовок 7 Знак"/>
    <w:basedOn w:val="a0"/>
    <w:rsid w:val="008E4B10"/>
    <w:rPr>
      <w:rFonts w:eastAsia="Times New Roman"/>
      <w:sz w:val="24"/>
      <w:szCs w:val="24"/>
      <w:lang w:eastAsia="ar-SA"/>
    </w:rPr>
  </w:style>
  <w:style w:type="character" w:customStyle="1" w:styleId="aff3">
    <w:name w:val="Верхний колонтитул Знак"/>
    <w:basedOn w:val="a0"/>
    <w:rsid w:val="008E4B10"/>
    <w:rPr>
      <w:sz w:val="24"/>
    </w:rPr>
  </w:style>
  <w:style w:type="character" w:customStyle="1" w:styleId="aff4">
    <w:name w:val="Основной текст Знак"/>
    <w:aliases w:val="bt Знак"/>
    <w:basedOn w:val="a0"/>
    <w:rsid w:val="008E4B10"/>
    <w:rPr>
      <w:rFonts w:eastAsia="Times New Roman"/>
      <w:lang w:val="en-US"/>
    </w:rPr>
  </w:style>
  <w:style w:type="character" w:customStyle="1" w:styleId="aff5">
    <w:name w:val="Текст выноски Знак"/>
    <w:basedOn w:val="a0"/>
    <w:rsid w:val="008E4B10"/>
    <w:rPr>
      <w:rFonts w:ascii="Tahoma" w:hAnsi="Tahoma"/>
      <w:sz w:val="16"/>
      <w:szCs w:val="16"/>
    </w:rPr>
  </w:style>
  <w:style w:type="character" w:customStyle="1" w:styleId="26">
    <w:name w:val="Основной текст с отступом 2 Знак"/>
    <w:basedOn w:val="a0"/>
    <w:rsid w:val="008E4B10"/>
    <w:rPr>
      <w:sz w:val="24"/>
      <w:szCs w:val="22"/>
      <w:lang w:eastAsia="en-US"/>
    </w:rPr>
  </w:style>
  <w:style w:type="character" w:customStyle="1" w:styleId="1f4">
    <w:name w:val="Знак1"/>
    <w:rsid w:val="008E4B10"/>
    <w:rPr>
      <w:sz w:val="28"/>
      <w:szCs w:val="28"/>
      <w:lang w:val="ru-RU" w:eastAsia="ar-SA" w:bidi="ar-SA"/>
    </w:rPr>
  </w:style>
  <w:style w:type="character" w:customStyle="1" w:styleId="aff6">
    <w:name w:val="Подзаголовок Знак"/>
    <w:basedOn w:val="a0"/>
    <w:rsid w:val="008E4B10"/>
    <w:rPr>
      <w:rFonts w:eastAsia="Times New Roman"/>
      <w:b/>
      <w:bCs/>
      <w:sz w:val="28"/>
      <w:szCs w:val="24"/>
      <w:lang w:eastAsia="ar-SA"/>
    </w:rPr>
  </w:style>
  <w:style w:type="paragraph" w:styleId="aff7">
    <w:name w:val="index heading"/>
    <w:basedOn w:val="a"/>
    <w:rsid w:val="008E4B10"/>
    <w:pPr>
      <w:suppressLineNumbers/>
      <w:suppressAutoHyphens/>
      <w:ind w:firstLine="0"/>
      <w:jc w:val="left"/>
    </w:pPr>
    <w:rPr>
      <w:rFonts w:ascii="Arial" w:eastAsia="Times New Roman" w:hAnsi="Arial" w:cs="Arial"/>
      <w:szCs w:val="24"/>
      <w:lang w:eastAsia="ar-SA"/>
    </w:rPr>
  </w:style>
  <w:style w:type="character" w:customStyle="1" w:styleId="aff8">
    <w:name w:val="Основной текст с отступом Знак"/>
    <w:aliases w:val="Основной текст 1 Знак"/>
    <w:basedOn w:val="a0"/>
    <w:rsid w:val="008E4B10"/>
    <w:rPr>
      <w:rFonts w:eastAsia="Times New Roman"/>
    </w:rPr>
  </w:style>
  <w:style w:type="character" w:customStyle="1" w:styleId="aff9">
    <w:name w:val="Текст сноски Знак"/>
    <w:basedOn w:val="a0"/>
    <w:rsid w:val="008E4B10"/>
    <w:rPr>
      <w:rFonts w:eastAsia="Times New Roman"/>
      <w:lang w:eastAsia="ar-SA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1"/>
    <w:basedOn w:val="a"/>
    <w:rsid w:val="008E4B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11">
    <w:name w:val="Абзац списка11"/>
    <w:basedOn w:val="a"/>
    <w:rsid w:val="008E4B10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character" w:styleId="affa">
    <w:name w:val="FollowedHyperlink"/>
    <w:basedOn w:val="a0"/>
    <w:semiHidden/>
    <w:rsid w:val="008E4B10"/>
    <w:rPr>
      <w:color w:val="800080"/>
      <w:u w:val="single"/>
    </w:rPr>
  </w:style>
  <w:style w:type="character" w:customStyle="1" w:styleId="Heading1Char">
    <w:name w:val="Heading 1 Char"/>
    <w:basedOn w:val="a0"/>
    <w:rsid w:val="008E4B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2Char">
    <w:name w:val="Heading 2 Char"/>
    <w:basedOn w:val="a0"/>
    <w:rsid w:val="008E4B10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Heading5Char">
    <w:name w:val="Heading 5 Char"/>
    <w:basedOn w:val="a0"/>
    <w:rsid w:val="008E4B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7Char">
    <w:name w:val="Heading 7 Char"/>
    <w:basedOn w:val="a0"/>
    <w:rsid w:val="008E4B1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erChar">
    <w:name w:val="Header Char"/>
    <w:basedOn w:val="a0"/>
    <w:rsid w:val="008E4B10"/>
    <w:rPr>
      <w:rFonts w:ascii="Times New Roman" w:hAnsi="Times New Roman" w:cs="Times New Roman"/>
    </w:rPr>
  </w:style>
  <w:style w:type="character" w:customStyle="1" w:styleId="FooterChar">
    <w:name w:val="Footer Char"/>
    <w:basedOn w:val="a0"/>
    <w:rsid w:val="008E4B10"/>
    <w:rPr>
      <w:rFonts w:ascii="Times New Roman" w:hAnsi="Times New Roman" w:cs="Times New Roman"/>
    </w:rPr>
  </w:style>
  <w:style w:type="character" w:customStyle="1" w:styleId="BodyTextChar">
    <w:name w:val="Body Text Char"/>
    <w:aliases w:val="bt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odyText2Char">
    <w:name w:val="Body Text 2 Char"/>
    <w:basedOn w:val="a0"/>
    <w:rsid w:val="008E4B10"/>
    <w:rPr>
      <w:rFonts w:ascii="Times New Roman" w:hAnsi="Times New Roman" w:cs="Times New Roman"/>
      <w:lang w:eastAsia="ar-SA" w:bidi="ar-SA"/>
    </w:rPr>
  </w:style>
  <w:style w:type="paragraph" w:customStyle="1" w:styleId="1f6">
    <w:name w:val="Текст выноски1"/>
    <w:basedOn w:val="a"/>
    <w:rsid w:val="008E4B10"/>
    <w:pPr>
      <w:suppressAutoHyphens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a0"/>
    <w:rsid w:val="008E4B10"/>
    <w:rPr>
      <w:rFonts w:ascii="Tahoma" w:hAnsi="Tahoma" w:cs="Tahoma"/>
      <w:sz w:val="16"/>
      <w:szCs w:val="16"/>
      <w:lang w:eastAsia="ar-SA" w:bidi="ar-SA"/>
    </w:rPr>
  </w:style>
  <w:style w:type="character" w:customStyle="1" w:styleId="BodyTextIndent2Char">
    <w:name w:val="Body Text Indent 2 Char"/>
    <w:basedOn w:val="a0"/>
    <w:rsid w:val="008E4B1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titleChar">
    <w:name w:val="Subtitle Char"/>
    <w:basedOn w:val="a0"/>
    <w:rsid w:val="008E4B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itleChar">
    <w:name w:val="Title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f7">
    <w:name w:val="Основной текст с отступом1"/>
    <w:basedOn w:val="a"/>
    <w:rsid w:val="008E4B10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otnoteTextChar">
    <w:name w:val="Footnote Text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f8">
    <w:name w:val="Без интервала1"/>
    <w:rsid w:val="008E4B10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BodyTextIndent3Char">
    <w:name w:val="Body Text Indent 3 Char"/>
    <w:basedOn w:val="a0"/>
    <w:rsid w:val="008E4B10"/>
    <w:rPr>
      <w:rFonts w:ascii="Times New Roman" w:hAnsi="Times New Roman" w:cs="Times New Roman"/>
      <w:b/>
      <w:bCs/>
      <w:color w:val="000000"/>
      <w:sz w:val="28"/>
      <w:szCs w:val="28"/>
      <w:lang w:eastAsia="ar-SA" w:bidi="ar-SA"/>
    </w:rPr>
  </w:style>
  <w:style w:type="character" w:customStyle="1" w:styleId="91">
    <w:name w:val="Знак Знак91"/>
    <w:rsid w:val="008E4B10"/>
    <w:rPr>
      <w:rFonts w:eastAsia="Times New Roman"/>
      <w:sz w:val="20"/>
      <w:lang w:val="en-US" w:eastAsia="ru-RU"/>
    </w:rPr>
  </w:style>
  <w:style w:type="paragraph" w:customStyle="1" w:styleId="p3">
    <w:name w:val="p3"/>
    <w:basedOn w:val="a"/>
    <w:rsid w:val="00D6739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35">
    <w:name w:val="Заголовок 3 Знак"/>
    <w:basedOn w:val="a0"/>
    <w:rsid w:val="00990535"/>
    <w:rPr>
      <w:rFonts w:ascii="Times New Roman" w:eastAsia="Calibri" w:hAnsi="Times New Roman"/>
      <w:b/>
      <w:szCs w:val="28"/>
    </w:rPr>
  </w:style>
  <w:style w:type="character" w:customStyle="1" w:styleId="41">
    <w:name w:val="Заголовок 4 Знак"/>
    <w:basedOn w:val="a0"/>
    <w:rsid w:val="00990535"/>
    <w:rPr>
      <w:rFonts w:ascii="Cambria" w:hAnsi="Cambria"/>
      <w:b/>
      <w:bCs/>
      <w:i/>
      <w:iCs/>
      <w:color w:val="4F81BD"/>
      <w:sz w:val="24"/>
    </w:rPr>
  </w:style>
  <w:style w:type="character" w:customStyle="1" w:styleId="61">
    <w:name w:val="Заголовок 6 Знак"/>
    <w:basedOn w:val="a0"/>
    <w:rsid w:val="00990535"/>
    <w:rPr>
      <w:rFonts w:ascii="Verdana" w:hAnsi="Verdana"/>
      <w:b/>
      <w:bCs/>
      <w:color w:val="000000"/>
    </w:rPr>
  </w:style>
  <w:style w:type="character" w:customStyle="1" w:styleId="81">
    <w:name w:val="Заголовок 8 Знак"/>
    <w:basedOn w:val="a0"/>
    <w:rsid w:val="00990535"/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161">
    <w:name w:val="Знак Знак161"/>
    <w:rsid w:val="009905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51">
    <w:name w:val="Знак Знак151"/>
    <w:rsid w:val="00990535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141">
    <w:name w:val="Знак Знак141"/>
    <w:rsid w:val="00990535"/>
    <w:rPr>
      <w:rFonts w:cs="Times New Roman"/>
      <w:b/>
      <w:szCs w:val="28"/>
    </w:rPr>
  </w:style>
  <w:style w:type="character" w:customStyle="1" w:styleId="131">
    <w:name w:val="Знак Знак131"/>
    <w:rsid w:val="00990535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121">
    <w:name w:val="Знак Знак121"/>
    <w:rsid w:val="00990535"/>
    <w:rPr>
      <w:rFonts w:ascii="Verdana" w:eastAsia="Times New Roman" w:hAnsi="Verdana"/>
      <w:b/>
      <w:bCs/>
      <w:color w:val="990000"/>
    </w:rPr>
  </w:style>
  <w:style w:type="character" w:customStyle="1" w:styleId="1110">
    <w:name w:val="Знак Знак111"/>
    <w:rsid w:val="00990535"/>
    <w:rPr>
      <w:rFonts w:ascii="Verdana" w:eastAsia="Times New Roman" w:hAnsi="Verdana"/>
      <w:b/>
      <w:bCs/>
      <w:color w:val="000000"/>
    </w:rPr>
  </w:style>
  <w:style w:type="character" w:customStyle="1" w:styleId="810">
    <w:name w:val="Знак Знак81"/>
    <w:rsid w:val="00990535"/>
    <w:rPr>
      <w:rFonts w:eastAsia="Times New Roman"/>
      <w:sz w:val="24"/>
      <w:szCs w:val="24"/>
      <w:lang w:eastAsia="ru-RU"/>
    </w:rPr>
  </w:style>
  <w:style w:type="character" w:customStyle="1" w:styleId="710">
    <w:name w:val="Знак Знак71"/>
    <w:rsid w:val="00990535"/>
    <w:rPr>
      <w:rFonts w:cs="Times New Roman"/>
      <w:sz w:val="24"/>
    </w:rPr>
  </w:style>
  <w:style w:type="character" w:customStyle="1" w:styleId="610">
    <w:name w:val="Знак Знак61"/>
    <w:rsid w:val="00990535"/>
    <w:rPr>
      <w:rFonts w:cs="Times New Roman"/>
      <w:sz w:val="24"/>
    </w:rPr>
  </w:style>
  <w:style w:type="character" w:customStyle="1" w:styleId="z-1">
    <w:name w:val="z-Начало формы Знак"/>
    <w:basedOn w:val="a0"/>
    <w:rsid w:val="00990535"/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rsid w:val="00990535"/>
    <w:rPr>
      <w:rFonts w:ascii="Arial" w:hAnsi="Arial"/>
      <w:vanish/>
      <w:sz w:val="16"/>
      <w:szCs w:val="16"/>
    </w:rPr>
  </w:style>
  <w:style w:type="paragraph" w:customStyle="1" w:styleId="1f9">
    <w:name w:val="Знак Знак Знак1"/>
    <w:basedOn w:val="a"/>
    <w:rsid w:val="00990535"/>
    <w:pPr>
      <w:spacing w:before="100" w:beforeAutospacing="1" w:after="100" w:afterAutospacing="1" w:line="276" w:lineRule="auto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1fa">
    <w:name w:val="Знак Знак Знак Знак Знак Знак Знак Знак Знак1"/>
    <w:basedOn w:val="a"/>
    <w:rsid w:val="00990535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170">
    <w:name w:val="Знак Знак17"/>
    <w:rsid w:val="00990535"/>
    <w:rPr>
      <w:sz w:val="24"/>
      <w:szCs w:val="22"/>
      <w:lang w:eastAsia="en-US"/>
    </w:rPr>
  </w:style>
  <w:style w:type="paragraph" w:customStyle="1" w:styleId="212">
    <w:name w:val="Знак Знак21"/>
    <w:basedOn w:val="a"/>
    <w:rsid w:val="00990535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27">
    <w:name w:val="Абзац списка2"/>
    <w:basedOn w:val="a"/>
    <w:rsid w:val="00990535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ar-SA"/>
    </w:rPr>
  </w:style>
  <w:style w:type="paragraph" w:customStyle="1" w:styleId="112">
    <w:name w:val="Текст выноски11"/>
    <w:basedOn w:val="a"/>
    <w:rsid w:val="00990535"/>
    <w:pPr>
      <w:suppressAutoHyphens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3">
    <w:name w:val="Основной текст с отступом11"/>
    <w:basedOn w:val="a"/>
    <w:rsid w:val="00990535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paragraph" w:customStyle="1" w:styleId="114">
    <w:name w:val="Без интервала11"/>
    <w:rsid w:val="00990535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character" w:styleId="affb">
    <w:name w:val="Placeholder Text"/>
    <w:basedOn w:val="a0"/>
    <w:uiPriority w:val="99"/>
    <w:semiHidden/>
    <w:rsid w:val="00805969"/>
    <w:rPr>
      <w:color w:val="808080"/>
    </w:rPr>
  </w:style>
  <w:style w:type="paragraph" w:styleId="36">
    <w:name w:val="Body Text 3"/>
    <w:basedOn w:val="a"/>
    <w:link w:val="37"/>
    <w:semiHidden/>
    <w:rsid w:val="00DA6398"/>
    <w:pPr>
      <w:ind w:right="-56" w:firstLine="0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3 Знак"/>
    <w:basedOn w:val="a0"/>
    <w:link w:val="36"/>
    <w:semiHidden/>
    <w:rsid w:val="00DA6398"/>
    <w:rPr>
      <w:rFonts w:eastAsia="Times New Roman"/>
      <w:sz w:val="24"/>
      <w:szCs w:val="24"/>
    </w:rPr>
  </w:style>
  <w:style w:type="table" w:styleId="affc">
    <w:name w:val="Table Grid"/>
    <w:basedOn w:val="a1"/>
    <w:uiPriority w:val="59"/>
    <w:rsid w:val="00933D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as.gov.ru" TargetMode="External"/><Relationship Id="rId18" Type="http://schemas.openxmlformats.org/officeDocument/2006/relationships/hyperlink" Target="http://www.bas.gov.ru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www.bas.gov.ru" TargetMode="External"/><Relationship Id="rId17" Type="http://schemas.openxmlformats.org/officeDocument/2006/relationships/hyperlink" Target="consultantplus://offline/ref=65E1B494187660CD442724D74E7FA01F6E7A93A217C083C67DE61559A9A099C0909188A89A16DCB2R5OF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563C6DE5E8D8A4EA81E7F8F77FD9F7A9E007254006305D13AC03A887BF4D8AE6E4A37866AEB2843400D2BM7ZCI" TargetMode="External"/><Relationship Id="rId19" Type="http://schemas.openxmlformats.org/officeDocument/2006/relationships/hyperlink" Target="http://www.bas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8091-EC61-4066-84AE-83662D4C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9355</Words>
  <Characters>53327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62557</CharactersWithSpaces>
  <SharedDoc>false</SharedDoc>
  <HLinks>
    <vt:vector size="36" baseType="variant">
      <vt:variant>
        <vt:i4>7733291</vt:i4>
      </vt:variant>
      <vt:variant>
        <vt:i4>15</vt:i4>
      </vt:variant>
      <vt:variant>
        <vt:i4>0</vt:i4>
      </vt:variant>
      <vt:variant>
        <vt:i4>5</vt:i4>
      </vt:variant>
      <vt:variant>
        <vt:lpwstr>http://www.bas.gov.ru/</vt:lpwstr>
      </vt:variant>
      <vt:variant>
        <vt:lpwstr/>
      </vt:variant>
      <vt:variant>
        <vt:i4>983056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consultantplus://offline/main?base=RLAW987;n=23006;fld=134;dst=100011</vt:lpwstr>
      </vt:variant>
      <vt:variant>
        <vt:lpwstr/>
      </vt:variant>
      <vt:variant>
        <vt:i4>6357095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consultantplus://offline/ref=65E1B494187660CD442724D74E7FA01F6E7A93A217C083C67DE61559A9A099C0909188A89A16DCB2R5OFK</vt:lpwstr>
      </vt:variant>
      <vt:variant>
        <vt:lpwstr/>
      </vt:variant>
      <vt:variant>
        <vt:i4>983127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consultantplus://offline/ref=65E1B494187660CD44273ADA5813FF1A6875C5A61CCD8B9729B94E04FEA99397D7DED1EADE1ADDB35B474CR3OFK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consultantplus://offline/ref=4563C6DE5E8D8A4EA81E7F8F77FD9F7A9E007254006305D13AC03A887BF4D8AE6E4A37866AEB2843400D2BM7ZCI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Antonina Kovalevskaya</dc:creator>
  <cp:keywords/>
  <dc:description/>
  <cp:lastModifiedBy>МасловаЕС</cp:lastModifiedBy>
  <cp:revision>2</cp:revision>
  <cp:lastPrinted>2024-03-12T07:59:00Z</cp:lastPrinted>
  <dcterms:created xsi:type="dcterms:W3CDTF">2026-04-06T08:20:00Z</dcterms:created>
  <dcterms:modified xsi:type="dcterms:W3CDTF">2026-04-06T08:20:00Z</dcterms:modified>
</cp:coreProperties>
</file>